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8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29"/>
      </w:tblGrid>
      <w:tr w:rsidR="005071AF" w:rsidRPr="005071AF" w:rsidTr="005071AF">
        <w:trPr>
          <w:trHeight w:val="293"/>
        </w:trPr>
        <w:tc>
          <w:tcPr>
            <w:tcW w:w="5229" w:type="dxa"/>
          </w:tcPr>
          <w:p w:rsidR="005071AF" w:rsidRPr="005071AF" w:rsidRDefault="005071AF" w:rsidP="00C41F99">
            <w:pPr>
              <w:tabs>
                <w:tab w:val="left" w:pos="7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-32385</wp:posOffset>
                  </wp:positionV>
                  <wp:extent cx="1666875" cy="1657350"/>
                  <wp:effectExtent l="19050" t="0" r="9525" b="0"/>
                  <wp:wrapNone/>
                  <wp:docPr id="15" name="Рисунок 1" descr="C:\Documents and Settings\User\Рабочий стол\пд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пд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9" w:type="dxa"/>
          </w:tcPr>
          <w:p w:rsidR="005071AF" w:rsidRPr="005071AF" w:rsidRDefault="005071AF" w:rsidP="00C41F99">
            <w:pPr>
              <w:tabs>
                <w:tab w:val="left" w:pos="7555"/>
              </w:tabs>
              <w:rPr>
                <w:rFonts w:ascii="Times New Roman" w:hAnsi="Times New Roman" w:cs="Times New Roman"/>
              </w:rPr>
            </w:pPr>
            <w:r w:rsidRPr="005071AF">
              <w:rPr>
                <w:rFonts w:ascii="Times New Roman" w:hAnsi="Times New Roman" w:cs="Times New Roman"/>
                <w:b/>
                <w:bCs/>
                <w:spacing w:val="-7"/>
              </w:rPr>
              <w:t>Утверждено</w:t>
            </w:r>
          </w:p>
        </w:tc>
      </w:tr>
      <w:tr w:rsidR="005071AF" w:rsidRPr="005071AF" w:rsidTr="005071AF">
        <w:trPr>
          <w:trHeight w:val="293"/>
        </w:trPr>
        <w:tc>
          <w:tcPr>
            <w:tcW w:w="5229" w:type="dxa"/>
          </w:tcPr>
          <w:p w:rsidR="005071AF" w:rsidRPr="005071AF" w:rsidRDefault="005071AF" w:rsidP="00C41F99">
            <w:pPr>
              <w:tabs>
                <w:tab w:val="left" w:pos="7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</w:tcPr>
          <w:p w:rsidR="005071AF" w:rsidRPr="005071AF" w:rsidRDefault="005071AF" w:rsidP="00C41F99">
            <w:pPr>
              <w:tabs>
                <w:tab w:val="left" w:pos="7555"/>
              </w:tabs>
              <w:rPr>
                <w:rFonts w:ascii="Times New Roman" w:hAnsi="Times New Roman" w:cs="Times New Roman"/>
              </w:rPr>
            </w:pPr>
            <w:r w:rsidRPr="005071AF">
              <w:rPr>
                <w:rFonts w:ascii="Times New Roman" w:hAnsi="Times New Roman" w:cs="Times New Roman"/>
              </w:rPr>
              <w:t>Директор   МАОУ   Городищенской  СОШ</w:t>
            </w:r>
          </w:p>
        </w:tc>
      </w:tr>
      <w:tr w:rsidR="005071AF" w:rsidRPr="005071AF" w:rsidTr="005071AF">
        <w:trPr>
          <w:trHeight w:val="293"/>
        </w:trPr>
        <w:tc>
          <w:tcPr>
            <w:tcW w:w="5229" w:type="dxa"/>
          </w:tcPr>
          <w:p w:rsidR="005071AF" w:rsidRPr="005071AF" w:rsidRDefault="005071AF" w:rsidP="00C41F99">
            <w:pPr>
              <w:tabs>
                <w:tab w:val="left" w:pos="7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</w:tcPr>
          <w:p w:rsidR="005071AF" w:rsidRPr="005071AF" w:rsidRDefault="005071AF" w:rsidP="00C41F99">
            <w:pPr>
              <w:tabs>
                <w:tab w:val="left" w:pos="7555"/>
              </w:tabs>
              <w:rPr>
                <w:rFonts w:ascii="Times New Roman" w:hAnsi="Times New Roman" w:cs="Times New Roman"/>
              </w:rPr>
            </w:pPr>
            <w:r w:rsidRPr="005071AF">
              <w:rPr>
                <w:rFonts w:ascii="Times New Roman" w:hAnsi="Times New Roman" w:cs="Times New Roman"/>
              </w:rPr>
              <w:t>_______________________ Н.Ф.Кузеванова</w:t>
            </w:r>
          </w:p>
        </w:tc>
      </w:tr>
      <w:tr w:rsidR="005071AF" w:rsidRPr="005071AF" w:rsidTr="005071AF">
        <w:trPr>
          <w:trHeight w:val="293"/>
        </w:trPr>
        <w:tc>
          <w:tcPr>
            <w:tcW w:w="5229" w:type="dxa"/>
          </w:tcPr>
          <w:p w:rsidR="005071AF" w:rsidRPr="005071AF" w:rsidRDefault="005071AF" w:rsidP="00C41F99">
            <w:pPr>
              <w:tabs>
                <w:tab w:val="left" w:pos="75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</w:tcPr>
          <w:p w:rsidR="005071AF" w:rsidRPr="005071AF" w:rsidRDefault="005071AF" w:rsidP="005071AF">
            <w:pPr>
              <w:tabs>
                <w:tab w:val="left" w:pos="7555"/>
              </w:tabs>
              <w:rPr>
                <w:rFonts w:ascii="Times New Roman" w:hAnsi="Times New Roman" w:cs="Times New Roman"/>
              </w:rPr>
            </w:pPr>
            <w:r w:rsidRPr="005071AF">
              <w:rPr>
                <w:rFonts w:ascii="Times New Roman" w:hAnsi="Times New Roman" w:cs="Times New Roman"/>
              </w:rPr>
              <w:t>Прика</w:t>
            </w:r>
            <w:r>
              <w:rPr>
                <w:rFonts w:ascii="Times New Roman" w:hAnsi="Times New Roman" w:cs="Times New Roman"/>
              </w:rPr>
              <w:t>з № 126/1-п</w:t>
            </w:r>
            <w:r w:rsidRPr="005071AF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09</w:t>
            </w:r>
            <w:r w:rsidRPr="005071A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5071A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071AF">
              <w:rPr>
                <w:rFonts w:ascii="Times New Roman" w:hAnsi="Times New Roman" w:cs="Times New Roman"/>
              </w:rPr>
              <w:t xml:space="preserve"> г..</w:t>
            </w:r>
          </w:p>
        </w:tc>
      </w:tr>
    </w:tbl>
    <w:p w:rsidR="005071AF" w:rsidRDefault="005071AF" w:rsidP="005071AF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71C8" w:rsidRDefault="009271C8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лан </w:t>
      </w:r>
    </w:p>
    <w:p w:rsidR="0064495C" w:rsidRDefault="0064495C" w:rsidP="0064495C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 («дорожная карта»)</w:t>
      </w:r>
    </w:p>
    <w:p w:rsidR="0064495C" w:rsidRDefault="0064495C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внедрения целевой модели наставничества </w:t>
      </w:r>
    </w:p>
    <w:p w:rsidR="0064495C" w:rsidRDefault="0064495C" w:rsidP="009271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CE02A9">
        <w:rPr>
          <w:rFonts w:ascii="Times New Roman" w:hAnsi="Times New Roman" w:cs="Times New Roman"/>
          <w:b/>
          <w:color w:val="000000"/>
          <w:sz w:val="26"/>
          <w:szCs w:val="26"/>
        </w:rPr>
        <w:t>МАОУ Городищенской СОШ</w:t>
      </w:r>
    </w:p>
    <w:p w:rsidR="00B84B43" w:rsidRDefault="00B84B43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329A" w:rsidRPr="00C0329A" w:rsidRDefault="00C0329A" w:rsidP="006F061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1. </w:t>
      </w:r>
      <w:r w:rsidRPr="00C0329A">
        <w:rPr>
          <w:rFonts w:ascii="Times New Roman" w:hAnsi="Times New Roman" w:cs="Times New Roman"/>
          <w:b/>
          <w:color w:val="000000"/>
          <w:sz w:val="26"/>
          <w:szCs w:val="26"/>
        </w:rPr>
        <w:t>Основные положения</w:t>
      </w:r>
    </w:p>
    <w:p w:rsidR="009A3301" w:rsidRDefault="00C0329A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орожная карта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разработана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в соответствии с распоряжением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Мин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истерства просвещения Российской Федерации от 25.12.2019 №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Р-145 «Об утверждении методологии (целевой модели) наставничества обучающихся для организаций, осуществляющих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 по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Целью внедрения целевой модели наставничества является максимально полное раскрытие личности наставляемого, необходимое для успеш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ной личной и 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профессиональной самореализации в современн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ых условиях неопределенности, а </w:t>
      </w:r>
      <w:r>
        <w:rPr>
          <w:rFonts w:ascii="Times New Roman" w:hAnsi="Times New Roman" w:cs="Times New Roman"/>
          <w:color w:val="000000"/>
          <w:sz w:val="26"/>
          <w:szCs w:val="26"/>
        </w:rPr>
        <w:t>также создание условий для формирования эффективной системы поддержки, самоопределения и профессиональной ориентации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 xml:space="preserve"> всех обучающихся в возрасте от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 лет, педагогических работников (далее – педагоги) </w:t>
      </w:r>
      <w:r w:rsidR="009271C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CE02A9">
        <w:rPr>
          <w:rFonts w:ascii="Times New Roman" w:hAnsi="Times New Roman" w:cs="Times New Roman"/>
          <w:color w:val="000000"/>
          <w:sz w:val="26"/>
          <w:szCs w:val="26"/>
        </w:rPr>
        <w:t>Городищенской СОШ.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внедрения целевой модели наставничества: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улучшение показателей </w:t>
      </w:r>
      <w:r w:rsidR="00CE02A9">
        <w:rPr>
          <w:rFonts w:ascii="Times New Roman" w:hAnsi="Times New Roman" w:cs="Times New Roman"/>
          <w:color w:val="000000"/>
          <w:sz w:val="26"/>
          <w:szCs w:val="26"/>
        </w:rPr>
        <w:t xml:space="preserve">Городищенской СОШ </w:t>
      </w:r>
      <w:r>
        <w:rPr>
          <w:rFonts w:ascii="Times New Roman" w:hAnsi="Times New Roman" w:cs="Times New Roman"/>
          <w:color w:val="000000"/>
          <w:sz w:val="26"/>
          <w:szCs w:val="26"/>
        </w:rPr>
        <w:t>в образовательной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, социокультурной, спортивной и </w:t>
      </w:r>
      <w:r>
        <w:rPr>
          <w:rFonts w:ascii="Times New Roman" w:hAnsi="Times New Roman" w:cs="Times New Roman"/>
          <w:color w:val="000000"/>
          <w:sz w:val="26"/>
          <w:szCs w:val="26"/>
        </w:rPr>
        <w:t>других сферах;</w:t>
      </w:r>
    </w:p>
    <w:p w:rsidR="00943227" w:rsidRDefault="00943227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43227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раскрытие личностного, творческ</w:t>
      </w:r>
      <w:r w:rsidR="00943227">
        <w:rPr>
          <w:rFonts w:ascii="Times New Roman" w:hAnsi="Times New Roman" w:cs="Times New Roman"/>
          <w:color w:val="000000"/>
          <w:sz w:val="26"/>
          <w:szCs w:val="26"/>
        </w:rPr>
        <w:t>ого, профессионального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потенциала каждого обучающегося, поддержка формирования и реализации индивидуальной образовательной траектории;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4D54E8" w:rsidRDefault="007D6FDB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 деятельности, в котором выстроены доверительные и партнерские отношения.</w:t>
      </w:r>
    </w:p>
    <w:p w:rsidR="00AB1086" w:rsidRPr="00C0329A" w:rsidRDefault="00AB1086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6DC" w:rsidRPr="005F431B" w:rsidRDefault="007D6FDB" w:rsidP="0036050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A756DC" w:rsidRPr="005F431B">
        <w:rPr>
          <w:rFonts w:ascii="Times New Roman" w:hAnsi="Times New Roman" w:cs="Times New Roman"/>
          <w:b/>
          <w:color w:val="000000"/>
          <w:sz w:val="26"/>
          <w:szCs w:val="26"/>
        </w:rPr>
        <w:t>Формы наставничества</w:t>
      </w:r>
    </w:p>
    <w:p w:rsidR="00FF51A4" w:rsidRPr="005F431B" w:rsidRDefault="00FF51A4" w:rsidP="003605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11C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Форма</w:t>
      </w:r>
      <w:r w:rsidR="00AE66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«ученик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«учитель – учитель»;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«студент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студент».</w:t>
      </w:r>
    </w:p>
    <w:p w:rsidR="00511586" w:rsidRPr="005F431B" w:rsidRDefault="00511586" w:rsidP="00FF51A4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Все представленные формы могут быть использованы не только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для индивидуального взаимодействия (наставник – наставляемый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AE66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и для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групповой работы (один наставник – группа наставляемых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AE66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которой круг задач, решаемых с помощью программы наставничества</w:t>
      </w:r>
      <w:r w:rsidR="00AE66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 конкретной формы, остается прежним, но меняется формат взаимодействия– все мероприятия проводятся коллективно с возможностью дополнительной</w:t>
      </w:r>
      <w:r w:rsidR="00AE66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индивидуальной консультации.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Организация работы в рамках всех пяти форм не потребует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большого привлечения ресурсов и финансирования, так как все программы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предполагают использование внутренних ресурсов (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кадровых,</w:t>
      </w:r>
      <w:r w:rsidR="00AE66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организаций, за исключением</w:t>
      </w:r>
      <w:r w:rsidR="00AE66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возможного привлечения экспертов для проведения первичного обучения</w:t>
      </w:r>
      <w:r w:rsidR="00AE66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наставников.</w:t>
      </w:r>
    </w:p>
    <w:p w:rsidR="0026011C" w:rsidRDefault="0026011C" w:rsidP="003317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511586" w:rsidRPr="005F431B" w:rsidRDefault="007D6FDB" w:rsidP="0033178F">
      <w:pPr>
        <w:spacing w:after="0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3. </w:t>
      </w:r>
      <w:r w:rsidR="00511586" w:rsidRPr="005F431B">
        <w:rPr>
          <w:rStyle w:val="fontstyle01"/>
          <w:sz w:val="26"/>
          <w:szCs w:val="26"/>
        </w:rPr>
        <w:t>Этапы программы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CE02A9">
        <w:rPr>
          <w:rStyle w:val="fontstyle21"/>
          <w:sz w:val="26"/>
          <w:szCs w:val="26"/>
        </w:rPr>
        <w:t xml:space="preserve">Городищенской СОШ </w:t>
      </w:r>
      <w:r w:rsidRPr="005F431B">
        <w:rPr>
          <w:rStyle w:val="fontstyle21"/>
          <w:sz w:val="26"/>
          <w:szCs w:val="26"/>
        </w:rPr>
        <w:t>включает семь основных этапов.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1. Подготовка условий для запуска программы наставничества.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2. Формирование базы наставляемых.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3. Формирование базы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4. Отбор и обучение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5. Формирование наставнических пар или групп.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6. Организация работы наставнических пар или групп.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7. Завершение наставничества.</w:t>
      </w:r>
    </w:p>
    <w:p w:rsidR="00511586" w:rsidRDefault="00511586" w:rsidP="00511586">
      <w:pPr>
        <w:spacing w:after="0"/>
        <w:ind w:firstLine="709"/>
        <w:jc w:val="both"/>
        <w:rPr>
          <w:rStyle w:val="fontstyle21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CE02A9">
        <w:rPr>
          <w:rStyle w:val="fontstyle21"/>
          <w:sz w:val="26"/>
          <w:szCs w:val="26"/>
        </w:rPr>
        <w:t xml:space="preserve">Городищенской СОШ </w:t>
      </w:r>
      <w:r w:rsidRPr="005F431B">
        <w:rPr>
          <w:rStyle w:val="fontstyle21"/>
          <w:sz w:val="26"/>
          <w:szCs w:val="26"/>
        </w:rPr>
        <w:t>производится последовательно по двум контурам,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обеспечивающим внешнюю и внутреннюю поддержку всех процессов.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Внешний контур образуют сотрудники некоммерческих организаций,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средств массовой информации, участники бизнес-сообщества (корпорации,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малый бизнес, трудовые и профессиональные ассоциации), в том числе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работодатели, представители образовательных организаций,</w:t>
      </w:r>
      <w:r w:rsidRPr="005F431B">
        <w:rPr>
          <w:rFonts w:ascii="Arial" w:hAnsi="Arial" w:cs="Arial"/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профессиональных ассоциаций психологов и педагогов, сотрудники органов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власти в сфере здравоохранения и социального развития, представители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региональной власти и органов местного самоуправления и другие субъекты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lastRenderedPageBreak/>
        <w:t>и организации, которые заинтересованы в реализации программ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наставничества.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Внутренний контур представляют руководитель и администрация</w:t>
      </w:r>
      <w:r w:rsidRPr="005F431B">
        <w:rPr>
          <w:color w:val="000000"/>
          <w:sz w:val="26"/>
          <w:szCs w:val="26"/>
        </w:rPr>
        <w:br/>
      </w:r>
      <w:r w:rsidR="00CE02A9">
        <w:rPr>
          <w:rStyle w:val="fontstyle21"/>
          <w:sz w:val="26"/>
          <w:szCs w:val="26"/>
        </w:rPr>
        <w:t xml:space="preserve">Городищенской СОШ </w:t>
      </w:r>
      <w:r w:rsidRPr="005F431B">
        <w:rPr>
          <w:rStyle w:val="fontstyle21"/>
          <w:sz w:val="26"/>
          <w:szCs w:val="26"/>
        </w:rPr>
        <w:t>обучающиеся и их родители, молодые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специалисты, педагоги, педагоги-психологи, методисты.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Очередность </w:t>
      </w:r>
      <w:r w:rsidR="009A3301">
        <w:rPr>
          <w:rStyle w:val="fontstyle21"/>
          <w:sz w:val="26"/>
          <w:szCs w:val="26"/>
        </w:rPr>
        <w:t>этапов представлена на рисунке</w:t>
      </w:r>
      <w:r w:rsidRPr="005F431B">
        <w:rPr>
          <w:rStyle w:val="fontstyle21"/>
          <w:sz w:val="26"/>
          <w:szCs w:val="26"/>
        </w:rPr>
        <w:t>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586" w:rsidRDefault="0033178F" w:rsidP="003317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968550" cy="42089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212" cy="42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1B" w:rsidRDefault="005F431B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B43" w:rsidRDefault="00B84B43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B43" w:rsidRDefault="00B84B43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54F" w:rsidRDefault="007D6FDB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76654F">
        <w:rPr>
          <w:rFonts w:ascii="Times New Roman" w:hAnsi="Times New Roman" w:cs="Times New Roman"/>
          <w:b/>
          <w:sz w:val="26"/>
          <w:szCs w:val="26"/>
        </w:rPr>
        <w:t xml:space="preserve">Характеристика контингента </w:t>
      </w:r>
      <w:r w:rsidR="0047439D">
        <w:rPr>
          <w:rFonts w:ascii="Times New Roman" w:hAnsi="Times New Roman" w:cs="Times New Roman"/>
          <w:b/>
          <w:sz w:val="26"/>
          <w:szCs w:val="26"/>
        </w:rPr>
        <w:t>школы</w:t>
      </w:r>
    </w:p>
    <w:tbl>
      <w:tblPr>
        <w:tblStyle w:val="a3"/>
        <w:tblW w:w="10420" w:type="dxa"/>
        <w:jc w:val="center"/>
        <w:tblLook w:val="04A0" w:firstRow="1" w:lastRow="0" w:firstColumn="1" w:lastColumn="0" w:noHBand="0" w:noVBand="1"/>
      </w:tblPr>
      <w:tblGrid>
        <w:gridCol w:w="697"/>
        <w:gridCol w:w="4047"/>
        <w:gridCol w:w="1542"/>
        <w:gridCol w:w="1542"/>
        <w:gridCol w:w="1296"/>
        <w:gridCol w:w="1296"/>
      </w:tblGrid>
      <w:tr w:rsidR="00AE6664" w:rsidRPr="00BF7013" w:rsidTr="00AE6664">
        <w:trPr>
          <w:jc w:val="center"/>
        </w:trPr>
        <w:tc>
          <w:tcPr>
            <w:tcW w:w="697" w:type="dxa"/>
            <w:vMerge w:val="restart"/>
          </w:tcPr>
          <w:p w:rsidR="00AE6664" w:rsidRPr="00BF7013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7" w:type="dxa"/>
            <w:vMerge w:val="restart"/>
          </w:tcPr>
          <w:p w:rsidR="00AE6664" w:rsidRPr="00BF7013" w:rsidRDefault="00AE6664" w:rsidP="0092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84" w:type="dxa"/>
            <w:gridSpan w:val="2"/>
          </w:tcPr>
          <w:p w:rsidR="00AE6664" w:rsidRPr="00BF7013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592" w:type="dxa"/>
            <w:gridSpan w:val="2"/>
          </w:tcPr>
          <w:p w:rsidR="00AE6664" w:rsidRPr="00BF7013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  <w:vMerge/>
          </w:tcPr>
          <w:p w:rsidR="00AE6664" w:rsidRPr="00BF7013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AE6664" w:rsidRPr="00BF7013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E6664" w:rsidRPr="00BF7013" w:rsidRDefault="00AE6664" w:rsidP="00B8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01.09.2019</w:t>
            </w:r>
          </w:p>
        </w:tc>
        <w:tc>
          <w:tcPr>
            <w:tcW w:w="1542" w:type="dxa"/>
          </w:tcPr>
          <w:p w:rsidR="00AE6664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AE6664" w:rsidRPr="00BF7013" w:rsidRDefault="00AE6664" w:rsidP="00B8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96" w:type="dxa"/>
          </w:tcPr>
          <w:p w:rsidR="00AE6664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AE6664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296" w:type="dxa"/>
          </w:tcPr>
          <w:p w:rsidR="00AE6664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AE6664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AE6664" w:rsidRPr="00BF7013" w:rsidRDefault="00AE6664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96" w:type="dxa"/>
          </w:tcPr>
          <w:p w:rsidR="00AE6664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E6664" w:rsidRPr="00BF7013" w:rsidRDefault="00AE6664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47" w:type="dxa"/>
          </w:tcPr>
          <w:p w:rsidR="00AE6664" w:rsidRPr="00BF7013" w:rsidRDefault="00AE6664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1-4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:rsidR="00AE6664" w:rsidRDefault="00C41F99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AE6664" w:rsidRDefault="00502ABC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BF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E6664" w:rsidRPr="00BF7013" w:rsidRDefault="00AE6664" w:rsidP="0076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8C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47" w:type="dxa"/>
          </w:tcPr>
          <w:p w:rsidR="00AE6664" w:rsidRDefault="00AE6664" w:rsidP="008C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8C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047" w:type="dxa"/>
          </w:tcPr>
          <w:p w:rsidR="00AE6664" w:rsidRDefault="00AE6664" w:rsidP="008C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047" w:type="dxa"/>
          </w:tcPr>
          <w:p w:rsidR="00AE6664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047" w:type="dxa"/>
          </w:tcPr>
          <w:p w:rsidR="00AE6664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47" w:type="dxa"/>
          </w:tcPr>
          <w:p w:rsidR="00AE6664" w:rsidRPr="00BF7013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F7013">
              <w:rPr>
                <w:rFonts w:ascii="Times New Roman" w:hAnsi="Times New Roman" w:cs="Times New Roman"/>
                <w:sz w:val="24"/>
                <w:szCs w:val="24"/>
              </w:rPr>
              <w:t>исленность обучающихся в 5-9 классах,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6" w:type="dxa"/>
          </w:tcPr>
          <w:p w:rsidR="00AE6664" w:rsidRDefault="00C41F99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6" w:type="dxa"/>
          </w:tcPr>
          <w:p w:rsidR="00AE6664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E6664" w:rsidRPr="00BF7013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047" w:type="dxa"/>
          </w:tcPr>
          <w:p w:rsidR="00AE6664" w:rsidRPr="00BF7013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047" w:type="dxa"/>
          </w:tcPr>
          <w:p w:rsidR="00AE6664" w:rsidRPr="00BF7013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E6664" w:rsidRDefault="00C41F99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E6664" w:rsidRDefault="00C41F99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047" w:type="dxa"/>
          </w:tcPr>
          <w:p w:rsidR="00AE6664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047" w:type="dxa"/>
          </w:tcPr>
          <w:p w:rsidR="00AE6664" w:rsidRPr="00BF7013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E6664" w:rsidRPr="00BF7013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AE6664" w:rsidRPr="00BF7013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AE6664" w:rsidRDefault="00C41F99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AE6664" w:rsidRDefault="00C41F99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AE6664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7" w:type="dxa"/>
          </w:tcPr>
          <w:p w:rsidR="00AE6664" w:rsidRPr="00BF7013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E6664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AE6664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Pr="00BF7013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7" w:type="dxa"/>
          </w:tcPr>
          <w:p w:rsidR="00AE6664" w:rsidRPr="00BF7013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AE6664" w:rsidRDefault="00C41F99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E6664" w:rsidRDefault="00C41F99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47" w:type="dxa"/>
          </w:tcPr>
          <w:p w:rsidR="00AE6664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E6664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E6664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47" w:type="dxa"/>
          </w:tcPr>
          <w:p w:rsidR="00AE6664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E6664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E6664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47" w:type="dxa"/>
          </w:tcPr>
          <w:p w:rsidR="00AE6664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E6664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AE6664" w:rsidRDefault="00187EF5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47" w:type="dxa"/>
          </w:tcPr>
          <w:p w:rsidR="00AE6664" w:rsidRDefault="00AE6664" w:rsidP="00C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входящих в состав региональных ассоциаций учителей, общественных организаций, чел.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AE6664" w:rsidRDefault="00AE6664" w:rsidP="008D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(организаций, учреждений, предприятий), принимающих активное участие в деятельности школы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AE6664" w:rsidRDefault="00AE6664" w:rsidP="00F6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активное участие в деятельности школы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12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6664" w:rsidRPr="00BF7013" w:rsidTr="00AE6664">
        <w:trPr>
          <w:jc w:val="center"/>
        </w:trPr>
        <w:tc>
          <w:tcPr>
            <w:tcW w:w="697" w:type="dxa"/>
          </w:tcPr>
          <w:p w:rsidR="00AE6664" w:rsidRDefault="00AE6664" w:rsidP="00C8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</w:tcPr>
          <w:p w:rsidR="00AE6664" w:rsidRDefault="00AE6664" w:rsidP="008D7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8D76ED">
              <w:rPr>
                <w:rFonts w:ascii="Times New Roman" w:hAnsi="Times New Roman" w:cs="Times New Roman"/>
                <w:sz w:val="24"/>
                <w:szCs w:val="24"/>
              </w:rPr>
              <w:t>субъекты, принимающих активное участие в деятельности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Align w:val="center"/>
          </w:tcPr>
          <w:p w:rsidR="00AE6664" w:rsidRPr="00BF7013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AE6664" w:rsidRDefault="00AE6664" w:rsidP="006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39D" w:rsidRDefault="0047439D" w:rsidP="007665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532" w:rsidRPr="00481D25" w:rsidRDefault="0076654F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EE521C" w:rsidRPr="00481D25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b/>
          <w:sz w:val="26"/>
          <w:szCs w:val="26"/>
        </w:rPr>
        <w:t>(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«</w:t>
      </w:r>
      <w:r w:rsidR="0064495C">
        <w:rPr>
          <w:rFonts w:ascii="Times New Roman" w:hAnsi="Times New Roman" w:cs="Times New Roman"/>
          <w:b/>
          <w:sz w:val="26"/>
          <w:szCs w:val="26"/>
        </w:rPr>
        <w:t>д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орожная карта</w:t>
      </w:r>
      <w:r w:rsidR="00947532" w:rsidRPr="00481D25">
        <w:rPr>
          <w:rFonts w:ascii="Times New Roman" w:hAnsi="Times New Roman" w:cs="Times New Roman"/>
          <w:b/>
          <w:sz w:val="26"/>
          <w:szCs w:val="26"/>
        </w:rPr>
        <w:t>»</w:t>
      </w:r>
      <w:r w:rsidR="0064495C">
        <w:rPr>
          <w:rFonts w:ascii="Times New Roman" w:hAnsi="Times New Roman" w:cs="Times New Roman"/>
          <w:b/>
          <w:sz w:val="26"/>
          <w:szCs w:val="26"/>
        </w:rPr>
        <w:t>)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 xml:space="preserve"> внедрения </w:t>
      </w:r>
    </w:p>
    <w:p w:rsidR="006E6097" w:rsidRPr="00481D25" w:rsidRDefault="006E6097" w:rsidP="0094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EE521C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CD3A85" w:rsidRDefault="00CD3A85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" w:name="100364"/>
            <w:bookmarkEnd w:id="1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" w:name="100365"/>
            <w:bookmarkEnd w:id="2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CD3A85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474E43" w:rsidRDefault="00474E43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74E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Default="00CD3A85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7F27BB" w:rsidRPr="00481D25" w:rsidRDefault="007F27BB" w:rsidP="00481D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Задача:</w:t>
            </w:r>
            <w:r w:rsidR="00AE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информирование о запуске программы наставничества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сбор предварительных запросов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от потенциальных наставляемых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выбор соответствующих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этим запросам аудитории для поиска</w:t>
            </w:r>
            <w:r w:rsidR="00AE666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наставнико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</w:t>
            </w:r>
          </w:p>
          <w:p w:rsidR="007F27BB" w:rsidRPr="00CD3A85" w:rsidRDefault="007F27BB" w:rsidP="004E5D3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Результат:</w:t>
            </w:r>
            <w:r w:rsidR="00AE66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определены</w:t>
            </w:r>
            <w:r w:rsidR="00EE521C" w:rsidRPr="00EE52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</w:t>
            </w:r>
            <w:r w:rsidR="00EE521C" w:rsidRPr="00EE52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(внутренние и внешние)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EE521C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85" w:rsidRPr="00CD3A85" w:rsidRDefault="00474E43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100366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0804D7" w:rsidRDefault="0067292B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Кузеванова Н.Ф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100367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67292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Кузеванова Н.Ф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100368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67292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Кузеванова Н.Ф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100369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67292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Кузеванова Н.Ф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базы наставляемых</w:t>
            </w:r>
          </w:p>
          <w:p w:rsidR="000804D7" w:rsidRPr="007F27BB" w:rsidRDefault="000804D7" w:rsidP="00EE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="00AE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Pr="00EE5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0804D7" w:rsidRPr="00CD3A85" w:rsidRDefault="000804D7" w:rsidP="0000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Результат:</w:t>
            </w:r>
            <w:r w:rsidR="00AE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AB7">
              <w:t>с</w:t>
            </w:r>
            <w:r w:rsidRPr="00007A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10037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804D7" w:rsidRPr="00CD3A85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67292B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100371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67292B" w:rsidP="0008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Бурдукова А.В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</w:rPr>
              <w:t>., соц. педагог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100372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92B" w:rsidRDefault="0067292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О.В.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базы наставников</w:t>
            </w:r>
          </w:p>
          <w:p w:rsidR="000804D7" w:rsidRDefault="000804D7" w:rsidP="0072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7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потенциальных наставников для формирования базы наставников</w:t>
            </w:r>
          </w:p>
          <w:p w:rsidR="000804D7" w:rsidRPr="00CD3A85" w:rsidRDefault="000804D7" w:rsidP="0004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формированы</w:t>
            </w:r>
            <w:r w:rsidRPr="000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100373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331AD" w:rsidRPr="00CD3A85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67292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100374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участников-наставляемых по заданным параметрам, необходимым для будущего 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67292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зам. директора по 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100375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67292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100376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67292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Отбор и обучение наставников</w:t>
            </w:r>
          </w:p>
          <w:p w:rsidR="001331AD" w:rsidRDefault="001331AD" w:rsidP="00AB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="00AE6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1331AD" w:rsidRPr="00CD3A85" w:rsidRDefault="001331AD" w:rsidP="004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Результат:</w:t>
            </w:r>
            <w:r w:rsidRPr="004E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100377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F46C9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100378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9A" w:rsidRDefault="00F46C9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</w:t>
            </w:r>
            <w:r w:rsidR="00FA4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100379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 и материалов для проведения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9A" w:rsidRDefault="00F46C9A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</w:t>
            </w:r>
            <w:r w:rsidR="00FA4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100380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9A" w:rsidRDefault="00F46C9A" w:rsidP="00F4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наставнических пар или групп</w:t>
            </w:r>
          </w:p>
          <w:p w:rsidR="001331AD" w:rsidRDefault="001331AD" w:rsidP="0081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="00AE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</w:t>
            </w:r>
            <w:r w:rsidRPr="00814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1331AD" w:rsidRPr="00331AB6" w:rsidRDefault="001331AD" w:rsidP="00A8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A8467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100381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98B" w:rsidRDefault="00AE6664" w:rsidP="00AE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100382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98B" w:rsidRDefault="00FA498B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О.В.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100383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664" w:rsidRDefault="00AE6664" w:rsidP="00FA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FA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100384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участников о сложившихся парах/группах. Закрепление пар/групп распоряжением руководителя образовательной 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наставнических пар или групп</w:t>
            </w:r>
          </w:p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</w:p>
          <w:p w:rsidR="001331AD" w:rsidRDefault="001331AD" w:rsidP="0032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="00AE6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1331AD" w:rsidRPr="00BE51C9" w:rsidRDefault="001331AD" w:rsidP="0047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Результат: 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сформированы стабильные наставнические отношения,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до логического завершения, реализована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10038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</w:t>
            </w: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10038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100387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100388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100389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100390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5A41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</w:t>
            </w:r>
            <w:r w:rsidR="00DF5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" w:name="100391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5A41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</w:t>
            </w:r>
            <w:r w:rsidR="00DF5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100392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5A41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</w:t>
            </w:r>
            <w:r w:rsidR="00DF5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Завершение наставничества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AE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усилить</w:t>
            </w:r>
            <w:r w:rsid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наставничества и расширить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 лояльных к программам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 людей, привлечь потенциальных наставников, будущих</w:t>
            </w:r>
            <w:r w:rsid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 потенциальных компаний-партне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 работы каждой пары</w:t>
            </w:r>
            <w:r w:rsid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группы и всей программы в целом в формате личной и групповой</w:t>
            </w:r>
            <w:r w:rsid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рефлексии, а также проведение открытого публичного мероприятия</w:t>
            </w:r>
            <w:r w:rsid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популяризации практик наставничества и награждения лучших</w:t>
            </w:r>
            <w:r w:rsid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наставников.</w:t>
            </w:r>
          </w:p>
          <w:p w:rsidR="001331AD" w:rsidRPr="00CD3A85" w:rsidRDefault="001331AD" w:rsidP="0047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наставников и наставляемых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100393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Приглашение на торжественное мероприятие всех участников программы наставничества, их родных, представителей организаций-партнеров, 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5A41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100394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" w:name="100395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3" w:name="100396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4" w:name="100397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5" w:name="100398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</w:t>
            </w:r>
            <w:r w:rsidR="001331AD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DA638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долгосрочной базы </w:t>
            </w:r>
            <w:r w:rsidRPr="007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664" w:rsidRDefault="00AE6664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Макеева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31C74" w:rsidRDefault="00031C74" w:rsidP="00AE66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6" w:name="100399"/>
      <w:bookmarkEnd w:id="36"/>
    </w:p>
    <w:p w:rsidR="00031C74" w:rsidRPr="001D1378" w:rsidRDefault="001D1378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378">
        <w:rPr>
          <w:rFonts w:ascii="Times New Roman" w:hAnsi="Times New Roman" w:cs="Times New Roman"/>
          <w:b/>
          <w:sz w:val="26"/>
          <w:szCs w:val="26"/>
        </w:rPr>
        <w:t>5. Перспективные результаты внедрения</w:t>
      </w:r>
      <w:r w:rsidR="00AE6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378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4A4D78" w:rsidRDefault="004A4D78" w:rsidP="001D1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</w:t>
      </w:r>
      <w:r w:rsidRPr="004A4D78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AE66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4A4D78">
        <w:rPr>
          <w:rFonts w:ascii="Times New Roman" w:hAnsi="Times New Roman" w:cs="Times New Roman"/>
          <w:sz w:val="26"/>
          <w:szCs w:val="26"/>
        </w:rPr>
        <w:t xml:space="preserve"> в образовательной, социокультурной, спортивной и других сферах;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обучающих</w:t>
      </w:r>
      <w:r w:rsidRPr="004A4D78">
        <w:rPr>
          <w:rFonts w:ascii="Times New Roman" w:hAnsi="Times New Roman" w:cs="Times New Roman"/>
          <w:sz w:val="26"/>
          <w:szCs w:val="26"/>
        </w:rPr>
        <w:t xml:space="preserve">ся к самостоятельной, осознанной и социально продуктивной деятельности </w:t>
      </w:r>
      <w:r w:rsidR="00BF4A45">
        <w:rPr>
          <w:rFonts w:ascii="Times New Roman" w:hAnsi="Times New Roman" w:cs="Times New Roman"/>
          <w:sz w:val="26"/>
          <w:szCs w:val="26"/>
        </w:rPr>
        <w:t>в современном мире</w:t>
      </w:r>
      <w:r w:rsidRPr="004A4D78">
        <w:rPr>
          <w:rFonts w:ascii="Times New Roman" w:hAnsi="Times New Roman" w:cs="Times New Roman"/>
          <w:sz w:val="26"/>
          <w:szCs w:val="26"/>
        </w:rPr>
        <w:t>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раскрытие личностного, творческого, профессионального потенциала</w:t>
      </w:r>
      <w:r w:rsidR="00BF4A45">
        <w:rPr>
          <w:rFonts w:ascii="Times New Roman" w:hAnsi="Times New Roman" w:cs="Times New Roman"/>
          <w:sz w:val="26"/>
          <w:szCs w:val="26"/>
        </w:rPr>
        <w:t xml:space="preserve"> каждого обучающегося, поддержку</w:t>
      </w:r>
      <w:r w:rsidRPr="004A4D78">
        <w:rPr>
          <w:rFonts w:ascii="Times New Roman" w:hAnsi="Times New Roman" w:cs="Times New Roman"/>
          <w:sz w:val="26"/>
          <w:szCs w:val="26"/>
        </w:rPr>
        <w:t xml:space="preserve"> формирования и реализации индивидуальной образовательной траектории;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31C74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</w:t>
      </w:r>
      <w:r w:rsidR="00AE66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общественности,</w:t>
      </w:r>
      <w:r w:rsidRPr="00BF4A45">
        <w:rPr>
          <w:rFonts w:ascii="Times New Roman" w:hAnsi="Times New Roman" w:cs="Times New Roman"/>
          <w:sz w:val="26"/>
          <w:szCs w:val="26"/>
        </w:rPr>
        <w:t xml:space="preserve"> регионал</w:t>
      </w:r>
      <w:r>
        <w:rPr>
          <w:rFonts w:ascii="Times New Roman" w:hAnsi="Times New Roman" w:cs="Times New Roman"/>
          <w:sz w:val="26"/>
          <w:szCs w:val="26"/>
        </w:rPr>
        <w:t>ьных предприятий и организаций к участию в </w:t>
      </w:r>
      <w:r w:rsidRPr="00BF4A45">
        <w:rPr>
          <w:rFonts w:ascii="Times New Roman" w:hAnsi="Times New Roman" w:cs="Times New Roman"/>
          <w:sz w:val="26"/>
          <w:szCs w:val="26"/>
        </w:rPr>
        <w:t>реализации программ менторства и наставничества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CCC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программам менторства и наставничества обеспечен охват</w:t>
      </w:r>
      <w:r w:rsidR="00AE6664">
        <w:rPr>
          <w:rFonts w:ascii="Times New Roman" w:hAnsi="Times New Roman" w:cs="Times New Roman"/>
          <w:sz w:val="26"/>
          <w:szCs w:val="26"/>
        </w:rPr>
        <w:t xml:space="preserve"> </w:t>
      </w:r>
      <w:r w:rsidR="001558D8">
        <w:rPr>
          <w:rFonts w:ascii="Times New Roman" w:hAnsi="Times New Roman" w:cs="Times New Roman"/>
          <w:sz w:val="26"/>
          <w:szCs w:val="26"/>
        </w:rPr>
        <w:t>данными программами</w:t>
      </w:r>
      <w:r w:rsidR="00F23CCC">
        <w:rPr>
          <w:rFonts w:ascii="Times New Roman" w:hAnsi="Times New Roman" w:cs="Times New Roman"/>
          <w:sz w:val="26"/>
          <w:szCs w:val="26"/>
        </w:rPr>
        <w:t>:</w:t>
      </w:r>
    </w:p>
    <w:p w:rsidR="00BF4A45" w:rsidRDefault="00F23CCC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BF4A45">
        <w:rPr>
          <w:rFonts w:ascii="Times New Roman" w:hAnsi="Times New Roman" w:cs="Times New Roman"/>
          <w:sz w:val="26"/>
          <w:szCs w:val="26"/>
        </w:rPr>
        <w:t xml:space="preserve"> обуч</w:t>
      </w:r>
      <w:r>
        <w:rPr>
          <w:rFonts w:ascii="Times New Roman" w:hAnsi="Times New Roman" w:cs="Times New Roman"/>
          <w:sz w:val="26"/>
          <w:szCs w:val="26"/>
        </w:rPr>
        <w:t>ающихся: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30% в 2022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50% в 2023 году;</w:t>
      </w:r>
    </w:p>
    <w:p w:rsid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70% в 2024 году;</w:t>
      </w:r>
    </w:p>
    <w:p w:rsid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22B41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30% в 2022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50% в 2023 году;</w:t>
      </w:r>
    </w:p>
    <w:p w:rsidR="00031C74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70% в 2024 году.</w:t>
      </w:r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rPr>
          <w:rFonts w:ascii="Times New Roman" w:hAnsi="Times New Roman" w:cs="Times New Roman"/>
          <w:sz w:val="24"/>
          <w:szCs w:val="24"/>
        </w:rPr>
        <w:sectPr w:rsidR="00031C74" w:rsidSect="009271C8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>наставляемых</w:t>
      </w:r>
    </w:p>
    <w:tbl>
      <w:tblPr>
        <w:tblStyle w:val="a3"/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031C74" w:rsidTr="003110A6">
        <w:trPr>
          <w:cantSplit/>
          <w:trHeight w:val="1654"/>
        </w:trPr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наставляемого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наставляемого </w:t>
            </w:r>
          </w:p>
        </w:tc>
        <w:tc>
          <w:tcPr>
            <w:tcW w:w="138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02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:rsidR="00031C74" w:rsidRPr="003110A6" w:rsidRDefault="00031C74" w:rsidP="00311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031C74" w:rsidTr="001331AD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1331AD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031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1134"/>
        <w:gridCol w:w="1276"/>
        <w:gridCol w:w="851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031C74" w:rsidTr="003110A6">
        <w:trPr>
          <w:cantSplit/>
          <w:trHeight w:val="1643"/>
        </w:trPr>
        <w:tc>
          <w:tcPr>
            <w:tcW w:w="426" w:type="dxa"/>
          </w:tcPr>
          <w:p w:rsidR="00031C74" w:rsidRPr="002E2E13" w:rsidRDefault="00031C74" w:rsidP="001331AD">
            <w:pPr>
              <w:ind w:left="-3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наставляемых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031C74" w:rsidTr="001331AD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1331AD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6B0E09">
      <w:pPr>
        <w:spacing w:after="0"/>
        <w:rPr>
          <w:rFonts w:ascii="Times New Roman" w:hAnsi="Times New Roman" w:cs="Times New Roman"/>
          <w:sz w:val="24"/>
          <w:szCs w:val="24"/>
        </w:rPr>
        <w:sectPr w:rsidR="00031C74" w:rsidSect="00031C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E09" w:rsidRDefault="006B0E09" w:rsidP="006B0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0E09" w:rsidSect="006B0E0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7B" w:rsidRDefault="00AE167B" w:rsidP="0015008E">
      <w:pPr>
        <w:spacing w:after="0" w:line="240" w:lineRule="auto"/>
      </w:pPr>
      <w:r>
        <w:separator/>
      </w:r>
    </w:p>
  </w:endnote>
  <w:endnote w:type="continuationSeparator" w:id="0">
    <w:p w:rsidR="00AE167B" w:rsidRDefault="00AE167B" w:rsidP="0015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7B" w:rsidRDefault="00AE167B" w:rsidP="0015008E">
      <w:pPr>
        <w:spacing w:after="0" w:line="240" w:lineRule="auto"/>
      </w:pPr>
      <w:r>
        <w:separator/>
      </w:r>
    </w:p>
  </w:footnote>
  <w:footnote w:type="continuationSeparator" w:id="0">
    <w:p w:rsidR="00AE167B" w:rsidRDefault="00AE167B" w:rsidP="0015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7B1"/>
    <w:multiLevelType w:val="hybridMultilevel"/>
    <w:tmpl w:val="253CE6AE"/>
    <w:lvl w:ilvl="0" w:tplc="63F8A9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4AE"/>
    <w:multiLevelType w:val="hybridMultilevel"/>
    <w:tmpl w:val="7B04A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5C5BFE"/>
    <w:multiLevelType w:val="multilevel"/>
    <w:tmpl w:val="2DEE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hint="default"/>
        <w:b/>
      </w:rPr>
    </w:lvl>
  </w:abstractNum>
  <w:abstractNum w:abstractNumId="3" w15:restartNumberingAfterBreak="0">
    <w:nsid w:val="39F358C0"/>
    <w:multiLevelType w:val="multilevel"/>
    <w:tmpl w:val="F69C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b/>
      </w:rPr>
    </w:lvl>
  </w:abstractNum>
  <w:abstractNum w:abstractNumId="4" w15:restartNumberingAfterBreak="0">
    <w:nsid w:val="3AB748DD"/>
    <w:multiLevelType w:val="hybridMultilevel"/>
    <w:tmpl w:val="B33EF6F4"/>
    <w:lvl w:ilvl="0" w:tplc="4F5E4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FE6050"/>
    <w:multiLevelType w:val="hybridMultilevel"/>
    <w:tmpl w:val="6EE23D54"/>
    <w:lvl w:ilvl="0" w:tplc="0750E72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2B94BFA"/>
    <w:multiLevelType w:val="hybridMultilevel"/>
    <w:tmpl w:val="C22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32039"/>
    <w:multiLevelType w:val="hybridMultilevel"/>
    <w:tmpl w:val="DC181E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7BD3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993579"/>
    <w:multiLevelType w:val="multilevel"/>
    <w:tmpl w:val="1D78D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10" w15:restartNumberingAfterBreak="0">
    <w:nsid w:val="6ED063FB"/>
    <w:multiLevelType w:val="hybridMultilevel"/>
    <w:tmpl w:val="23B09C38"/>
    <w:lvl w:ilvl="0" w:tplc="DE701F6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CA4DF6"/>
    <w:multiLevelType w:val="hybridMultilevel"/>
    <w:tmpl w:val="FC88BA08"/>
    <w:lvl w:ilvl="0" w:tplc="7084F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574B39"/>
    <w:multiLevelType w:val="hybridMultilevel"/>
    <w:tmpl w:val="152A5C6A"/>
    <w:lvl w:ilvl="0" w:tplc="2EFE3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420572"/>
    <w:multiLevelType w:val="hybridMultilevel"/>
    <w:tmpl w:val="30766E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35E"/>
    <w:rsid w:val="00007AB7"/>
    <w:rsid w:val="0001317A"/>
    <w:rsid w:val="00031C74"/>
    <w:rsid w:val="00046459"/>
    <w:rsid w:val="000560F1"/>
    <w:rsid w:val="000804D7"/>
    <w:rsid w:val="000C5089"/>
    <w:rsid w:val="000C5859"/>
    <w:rsid w:val="000E4D9C"/>
    <w:rsid w:val="000F6DD5"/>
    <w:rsid w:val="00111215"/>
    <w:rsid w:val="00122F2B"/>
    <w:rsid w:val="001331AD"/>
    <w:rsid w:val="0015008E"/>
    <w:rsid w:val="001558D8"/>
    <w:rsid w:val="001611EB"/>
    <w:rsid w:val="00163A6A"/>
    <w:rsid w:val="00187EF5"/>
    <w:rsid w:val="001B7AA3"/>
    <w:rsid w:val="001D1378"/>
    <w:rsid w:val="00254E44"/>
    <w:rsid w:val="0026011C"/>
    <w:rsid w:val="00266D9F"/>
    <w:rsid w:val="002926C1"/>
    <w:rsid w:val="002E2E13"/>
    <w:rsid w:val="002F0E68"/>
    <w:rsid w:val="00307B11"/>
    <w:rsid w:val="003110A6"/>
    <w:rsid w:val="00321B2C"/>
    <w:rsid w:val="0033178F"/>
    <w:rsid w:val="00331AB6"/>
    <w:rsid w:val="00360507"/>
    <w:rsid w:val="003D3AE7"/>
    <w:rsid w:val="003E4D10"/>
    <w:rsid w:val="003F2C95"/>
    <w:rsid w:val="00410256"/>
    <w:rsid w:val="00444831"/>
    <w:rsid w:val="004560D7"/>
    <w:rsid w:val="004729B4"/>
    <w:rsid w:val="00473B0F"/>
    <w:rsid w:val="0047439D"/>
    <w:rsid w:val="00474E43"/>
    <w:rsid w:val="00481D25"/>
    <w:rsid w:val="00483714"/>
    <w:rsid w:val="0048466C"/>
    <w:rsid w:val="0049470B"/>
    <w:rsid w:val="004A2507"/>
    <w:rsid w:val="004A4D78"/>
    <w:rsid w:val="004B317E"/>
    <w:rsid w:val="004D54E8"/>
    <w:rsid w:val="004E05E6"/>
    <w:rsid w:val="004E5D3D"/>
    <w:rsid w:val="00502ABC"/>
    <w:rsid w:val="005071AF"/>
    <w:rsid w:val="00511586"/>
    <w:rsid w:val="005158AC"/>
    <w:rsid w:val="00532201"/>
    <w:rsid w:val="0055030D"/>
    <w:rsid w:val="0059373E"/>
    <w:rsid w:val="005E3BFF"/>
    <w:rsid w:val="005F13FC"/>
    <w:rsid w:val="005F431B"/>
    <w:rsid w:val="006073C0"/>
    <w:rsid w:val="00621A01"/>
    <w:rsid w:val="00634E1E"/>
    <w:rsid w:val="0064495C"/>
    <w:rsid w:val="006606E5"/>
    <w:rsid w:val="00663510"/>
    <w:rsid w:val="0067292B"/>
    <w:rsid w:val="00683034"/>
    <w:rsid w:val="006B0E09"/>
    <w:rsid w:val="006C19BE"/>
    <w:rsid w:val="006E6097"/>
    <w:rsid w:val="006E787E"/>
    <w:rsid w:val="006F061C"/>
    <w:rsid w:val="00721B36"/>
    <w:rsid w:val="007241A1"/>
    <w:rsid w:val="00752925"/>
    <w:rsid w:val="00755C4D"/>
    <w:rsid w:val="00766448"/>
    <w:rsid w:val="0076654F"/>
    <w:rsid w:val="00772F6B"/>
    <w:rsid w:val="007B4385"/>
    <w:rsid w:val="007C1C6F"/>
    <w:rsid w:val="007D6FDB"/>
    <w:rsid w:val="007F27BB"/>
    <w:rsid w:val="00814E40"/>
    <w:rsid w:val="00814F2D"/>
    <w:rsid w:val="00835AE2"/>
    <w:rsid w:val="00881C82"/>
    <w:rsid w:val="00886FBC"/>
    <w:rsid w:val="008B167D"/>
    <w:rsid w:val="008C4684"/>
    <w:rsid w:val="008D05BD"/>
    <w:rsid w:val="008D76ED"/>
    <w:rsid w:val="008F052D"/>
    <w:rsid w:val="009074A6"/>
    <w:rsid w:val="00924CFF"/>
    <w:rsid w:val="009271C8"/>
    <w:rsid w:val="00943227"/>
    <w:rsid w:val="00947532"/>
    <w:rsid w:val="00965B1F"/>
    <w:rsid w:val="009A3301"/>
    <w:rsid w:val="009D6352"/>
    <w:rsid w:val="00A12B09"/>
    <w:rsid w:val="00A756DC"/>
    <w:rsid w:val="00A8467A"/>
    <w:rsid w:val="00AA7DC1"/>
    <w:rsid w:val="00AB1086"/>
    <w:rsid w:val="00AB2811"/>
    <w:rsid w:val="00AB6421"/>
    <w:rsid w:val="00AB6C00"/>
    <w:rsid w:val="00AE167B"/>
    <w:rsid w:val="00AE6664"/>
    <w:rsid w:val="00B00A34"/>
    <w:rsid w:val="00B154CE"/>
    <w:rsid w:val="00B84B43"/>
    <w:rsid w:val="00B90D1E"/>
    <w:rsid w:val="00BE2571"/>
    <w:rsid w:val="00BE51C9"/>
    <w:rsid w:val="00BF4A45"/>
    <w:rsid w:val="00BF7013"/>
    <w:rsid w:val="00C0329A"/>
    <w:rsid w:val="00C22B41"/>
    <w:rsid w:val="00C271F0"/>
    <w:rsid w:val="00C4135E"/>
    <w:rsid w:val="00C41F99"/>
    <w:rsid w:val="00C5192A"/>
    <w:rsid w:val="00C71F84"/>
    <w:rsid w:val="00C85F35"/>
    <w:rsid w:val="00CD3A85"/>
    <w:rsid w:val="00CE02A9"/>
    <w:rsid w:val="00D11937"/>
    <w:rsid w:val="00D26566"/>
    <w:rsid w:val="00D45181"/>
    <w:rsid w:val="00D5390B"/>
    <w:rsid w:val="00D62E64"/>
    <w:rsid w:val="00D8209F"/>
    <w:rsid w:val="00DA638D"/>
    <w:rsid w:val="00DE2178"/>
    <w:rsid w:val="00DF5A41"/>
    <w:rsid w:val="00E6536F"/>
    <w:rsid w:val="00EE521C"/>
    <w:rsid w:val="00EF186A"/>
    <w:rsid w:val="00EF3C3A"/>
    <w:rsid w:val="00F112A5"/>
    <w:rsid w:val="00F23CCC"/>
    <w:rsid w:val="00F27DF3"/>
    <w:rsid w:val="00F427F5"/>
    <w:rsid w:val="00F46C9A"/>
    <w:rsid w:val="00F52AD1"/>
    <w:rsid w:val="00F646CF"/>
    <w:rsid w:val="00F73EF4"/>
    <w:rsid w:val="00F75D5B"/>
    <w:rsid w:val="00F845F1"/>
    <w:rsid w:val="00F916EA"/>
    <w:rsid w:val="00F94EEA"/>
    <w:rsid w:val="00FA498B"/>
    <w:rsid w:val="00FF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35315-C30A-419E-BA8A-CF31B60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47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6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5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08E"/>
  </w:style>
  <w:style w:type="paragraph" w:styleId="aa">
    <w:name w:val="footer"/>
    <w:basedOn w:val="a"/>
    <w:link w:val="ab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08E"/>
  </w:style>
  <w:style w:type="character" w:customStyle="1" w:styleId="fontstyle01">
    <w:name w:val="fontstyle01"/>
    <w:basedOn w:val="a0"/>
    <w:rsid w:val="0051158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15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158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2601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01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01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1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11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6011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011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0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5AA2-FFE9-4700-82C1-719E5452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2020-06-09T11:46:00Z</cp:lastPrinted>
  <dcterms:created xsi:type="dcterms:W3CDTF">2020-10-12T10:26:00Z</dcterms:created>
  <dcterms:modified xsi:type="dcterms:W3CDTF">2022-04-05T06:15:00Z</dcterms:modified>
</cp:coreProperties>
</file>