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CC" w:rsidRDefault="00BB52CC" w:rsidP="00BB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Материально-техническое обеспечение и оснащенность образовательного процесса</w:t>
      </w:r>
      <w:r w:rsidR="00F125B0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 xml:space="preserve"> Дошкольного отдела</w:t>
      </w:r>
    </w:p>
    <w:p w:rsidR="00BE58D9" w:rsidRPr="00BB52CC" w:rsidRDefault="00BE58D9" w:rsidP="00BB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</w:pP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Материально-техническая база образовательного процесса Дошкольного отдела соответствует требованиям к материально-техническим условиям реализации образовательной программы. Созданы материально-технические условия, обеспечивающие: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1. Возможность достижения воспитанниками планируемых результатов освоения Образовательной программы;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2. Выполнение Дошкольным отделом требований: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lang w:eastAsia="ru-RU"/>
        </w:rPr>
        <w:t xml:space="preserve">– санитарно-эпидемиологических правил и нормативов: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• к условиям размещения организаций, осуществляющих образовательную деятельность,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• оборудованию и содержанию территории,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• помещениям, их оборудованию и содержанию,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• естественному и искусственному освещению помещений,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• отоплению и вентиляции,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• водоснабжению и канализации,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• организации питания,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• медицинскому обеспечению,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• приёму детей в организации, осуществляющие образовательную деятельность,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• организации режима дня,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• организации физического воспитания,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• личной гигиене персонала;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lang w:eastAsia="ru-RU"/>
        </w:rPr>
        <w:t xml:space="preserve">– пожарной безопасности и электробезопасности;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– </w:t>
      </w:r>
      <w:r w:rsidRPr="00BB52CC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lang w:eastAsia="ru-RU"/>
        </w:rPr>
        <w:t xml:space="preserve">охране здоровья воспитанников и охране труда работников;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2. Возможность для беспрепятственного доступа воспитанников с ограниченными возможностями здоровья, в т. ч. детей-инвалидов, к объектам инфраструктуры организации, осуществляющей образовательную деятельность.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Дошкольный отдел располагается в отдельно стоящем двухэтажном кирпичном здании, типового проекта. Здание оборудовано  системой водоснабжения, канализацией, отоплением. Дошкольный отдел соответствует санитарно-гигиеническим нормам и правилам, противопожарным требованиям, антитеррористической защищенности, что подтверждается: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- актом проверки объекта защиты.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- актом готовности образовательной организации расположенной на территории Туринского городского округа к 2017-2018  учебному году 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Для организации питания воспитанников в здании имеется пищеблок. Пищеблок образовательного учреждения оснащен необходимым технологическим оборудованием. На пищеблоке оборудованы горячий цех, цех первичной обработки овощей, мясорыбный цех, зона по переработке куры и яиц, моечная кухонной посуды, кладовая. Содержание и состояние пищеблока соответствует санитарным требованиям к устройству, оборудованию, содержанию пищеблоков Дошкольного отдела. Обеспечение продуктами питания осуществляется на основе договоров. Поставляемые продукты имеют сертификаты качества, соответствуют требованиям, предъявляемым к организации питания в дошкольных учреждениях.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Питание детей организовано на основе разработанного и утвержденного Примерного 10 дневного меню. В Дошкольном отделе установлено 3-х разовое питание воспитанников в группах общеразвивающей направленности с 9 -часовым пребыванием детей (завтрак и 2-й завтрак (сок), обед, полдник).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Выход блюд соответствует возрасту ребенка, строго соблюдаются интервалы между приемами пищи. Питание осуществляется в соответствии с примерным меню, которое разрабатывается на основе норм физиологических потребностей в энергии и пищевых веществах для детей возрастных </w:t>
      </w: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 xml:space="preserve">групп, утвержденным директором. На основе примерного меню, ежедневно, на следующий день составляется меню-требование, которое утверждается директором МАОУ </w:t>
      </w:r>
      <w:proofErr w:type="spellStart"/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ГородищенскойСОШ</w:t>
      </w:r>
      <w:proofErr w:type="spellEnd"/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. При этом учитываются: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- среднесуточный набор продуктов для каждой возрастной группы;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- объем блюд для этих групп;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- формы физиологических потребностей;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- формы потерь при холодной и тепловой обработки продуктов;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- выход готовых блюд;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- формы взаимозаменяемости продуктов при приготовлении блюд;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- данные о химическом составе блюд;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- требования в отношении запрещенных продуктов блюд, использование которых может стать причиной возникновения желудочно-кишечного заболевания, отравления.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Выдача готовой продукции разрешается только после проведения контроля </w:t>
      </w:r>
      <w:proofErr w:type="spellStart"/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бракеражной</w:t>
      </w:r>
      <w:proofErr w:type="spellEnd"/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комиссией в составе 3-х человек, утвержденной приказом директора МАОУ </w:t>
      </w:r>
      <w:proofErr w:type="spellStart"/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Городищенской</w:t>
      </w:r>
      <w:proofErr w:type="spellEnd"/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СОШ. Результаты контроля регистрируются в журнале бракеража готовой продукции. В целях профилактики гиповитаминозов, непосредственно перед раздачей, медицинским работником осуществляется </w:t>
      </w:r>
      <w:proofErr w:type="gramStart"/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С-</w:t>
      </w:r>
      <w:proofErr w:type="gramEnd"/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витаминизация III блюда. Выдача пищи на группы осуществляется строго по графику в соответствии с режимом возрастной группы.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Групповые помещения имеют необходимые условия для организации качественного горячего питания воспитанников в соответствии с санитарно-эпидемиологическими правилами и нормативами. Организованы условия для приема пищи. Рацион питания разнообразен, соблюдается содержание белков, жиров и углеводов, о чем свидетельствует ежемесячный мониторинг нормативов питания и результаты производственного контроля.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Медицинское обслуживание воспитанников Дошкольного отдела обеспечивает </w:t>
      </w:r>
      <w:r w:rsidRPr="00BB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ГБУЗ Свердловской области «Туринская центральная районная больница </w:t>
      </w:r>
      <w:proofErr w:type="spellStart"/>
      <w:r w:rsidRPr="00B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им.О.Д.Зубова</w:t>
      </w:r>
      <w:proofErr w:type="spellEnd"/>
      <w:r w:rsidRPr="00BB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основе договорных условий. Для эффективной организации медицинского обслуживания в Дошкольном отделе имеется медицинский блок, включающий: кабинет врача, процедурный кабинет,  туалетное помещение.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договором о безвозмездном оказании медицинской помощи воспитанникам, фельдшер </w:t>
      </w:r>
      <w:proofErr w:type="spellStart"/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Городищенского</w:t>
      </w:r>
      <w:proofErr w:type="spellEnd"/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ФАП, закрепленная за Дошкольным отделом несет ответственность: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здоровье и физическое развитие воспитанников;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лечебно-профилактических мероприятий;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санитарно-гигиенических норм;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режим и качество питания.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помощь воспитанникам оказывается в пределах должностных инструкций медицинского работника, закрепленного за Дошкольным отделом.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территории дошкольного учреждения</w:t>
      </w:r>
      <w:r w:rsidR="002D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5089,0 </w:t>
      </w:r>
      <w:r w:rsidRPr="00BB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B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ограждена по периметру, имеет один въезд для транспортных средств. Оборудованная хозяйственная зона, соответствует требованиям санитарных правил.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Дошкольного отдела размещены 3 групповых площадки для прогулок.</w:t>
      </w:r>
      <w:proofErr w:type="gramEnd"/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каждой игровой площадке имеется игровое и спортивное оборудование, теневые навесы, песочницы.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оборудованы спортивной площадкой для организации двигательной деятельности и физкультурных занятий на свежем воздухе. На спортивной площадке имеется  оборудование для лазания; оборудование для </w:t>
      </w:r>
      <w:proofErr w:type="spellStart"/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bookmarkStart w:id="0" w:name="_GoBack"/>
      <w:bookmarkEnd w:id="0"/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лезания</w:t>
      </w:r>
      <w:proofErr w:type="spellEnd"/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оборудование для игр с мячом.</w:t>
      </w:r>
    </w:p>
    <w:p w:rsid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отделе имеются следующие помещения для организации образовательной деятельности:</w:t>
      </w:r>
    </w:p>
    <w:p w:rsidR="00F125B0" w:rsidRPr="00BB52CC" w:rsidRDefault="00F125B0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6"/>
        <w:tblW w:w="15984" w:type="dxa"/>
        <w:tblLook w:val="04A0" w:firstRow="1" w:lastRow="0" w:firstColumn="1" w:lastColumn="0" w:noHBand="0" w:noVBand="1"/>
      </w:tblPr>
      <w:tblGrid>
        <w:gridCol w:w="2387"/>
        <w:gridCol w:w="13597"/>
      </w:tblGrid>
      <w:tr w:rsidR="00BB52CC" w:rsidRPr="00BB52CC" w:rsidTr="00B83AA3">
        <w:tc>
          <w:tcPr>
            <w:tcW w:w="2387" w:type="dxa"/>
            <w:shd w:val="clear" w:color="auto" w:fill="auto"/>
          </w:tcPr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Помещение</w:t>
            </w:r>
          </w:p>
        </w:tc>
        <w:tc>
          <w:tcPr>
            <w:tcW w:w="13597" w:type="dxa"/>
            <w:shd w:val="clear" w:color="auto" w:fill="auto"/>
          </w:tcPr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Техническое обеспечение</w:t>
            </w:r>
          </w:p>
        </w:tc>
      </w:tr>
      <w:tr w:rsidR="00BB52CC" w:rsidRPr="00BB52CC" w:rsidTr="00B83AA3">
        <w:tc>
          <w:tcPr>
            <w:tcW w:w="2387" w:type="dxa"/>
            <w:shd w:val="clear" w:color="auto" w:fill="auto"/>
          </w:tcPr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Calibri" w:hAnsi="Times New Roman" w:cs="Times New Roman"/>
                <w:color w:val="000000"/>
              </w:rPr>
              <w:t>Групповые комнаты:</w:t>
            </w:r>
          </w:p>
          <w:p w:rsidR="00BB52CC" w:rsidRPr="00BB52CC" w:rsidRDefault="00BB52CC" w:rsidP="00BB52CC">
            <w:pPr>
              <w:jc w:val="both"/>
              <w:rPr>
                <w:rFonts w:ascii="Times New Roman" w:eastAsia="Courier New CYR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7" w:type="dxa"/>
            <w:shd w:val="clear" w:color="auto" w:fill="auto"/>
          </w:tcPr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Детская мебель для практической деятельности. Столы, стулья, кровати, детские шкафы для одежды по количеству детей, мольберт, стеллажи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Центры художественно-эстетического развития.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Центры речевого развития.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Центры познавательного развития и детского экспериментирования.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Центры физической активности и здоровья.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Игровая мебель. </w:t>
            </w:r>
            <w:proofErr w:type="gramStart"/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Атрибуты для сюжетно-ролевых игр «Семья», «Шофер», «Магазин», «Парикмахерская», «Больница», «Ателье», «Библиотека», «Школа» и др. </w:t>
            </w:r>
            <w:proofErr w:type="gramEnd"/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Конструкторы различных видов.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Головоломки, мозаики, </w:t>
            </w:r>
            <w:proofErr w:type="spellStart"/>
            <w:r w:rsidRPr="00BB52CC">
              <w:rPr>
                <w:rFonts w:ascii="Times New Roman" w:eastAsia="Times New Roman" w:hAnsi="Times New Roman" w:cs="Times New Roman"/>
                <w:color w:val="000000"/>
              </w:rPr>
              <w:t>пазлы</w:t>
            </w:r>
            <w:proofErr w:type="spellEnd"/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, настольно-печатные игры, лото.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Развивающие игры по математике, логике, развитию речи.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Различные виды театров.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Дидактические игры на развитие психических функций: мышления, внимания, памяти, воображения. </w:t>
            </w:r>
          </w:p>
          <w:p w:rsidR="00BB52CC" w:rsidRPr="00BB52CC" w:rsidRDefault="00BB52CC" w:rsidP="00BB52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52CC">
              <w:rPr>
                <w:rFonts w:ascii="Times New Roman" w:eastAsia="Times New Roman" w:hAnsi="Times New Roman" w:cs="Times New Roman"/>
              </w:rPr>
              <w:t xml:space="preserve">Дидактические материалы по сенсорному развитию, математике, развитию речи, обучению грамоте.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 Муляжи овощей и фруктов.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Календарь погоды.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proofErr w:type="gramStart"/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Плакаты и наборы дидактических наглядных материалов с изображений овощей, фруктов, мебели, транспорта, одежды, животных, птиц, насекомых, обитателей морей и рек, инструмента, техники и др. </w:t>
            </w:r>
            <w:proofErr w:type="gramEnd"/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Магнитофоны, аудиозаписи. </w:t>
            </w:r>
          </w:p>
        </w:tc>
      </w:tr>
      <w:tr w:rsidR="00BB52CC" w:rsidRPr="00BB52CC" w:rsidTr="00B83AA3">
        <w:tc>
          <w:tcPr>
            <w:tcW w:w="2387" w:type="dxa"/>
            <w:shd w:val="clear" w:color="auto" w:fill="auto"/>
          </w:tcPr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>Музыкально-спортивный зал</w:t>
            </w:r>
          </w:p>
        </w:tc>
        <w:tc>
          <w:tcPr>
            <w:tcW w:w="13597" w:type="dxa"/>
            <w:shd w:val="clear" w:color="auto" w:fill="auto"/>
          </w:tcPr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Музыкальный центр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Детские музыкальные инструменты.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Театры различных видов.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Материалы и оборудования для организации музыкального воспитания.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Пианино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Подборка аудио- и видеокассет с музыкальными произведениями.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Ширма для кукольного театра.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Детские и взрослые костюмы.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>Столы, стулья, мольберт, стеллажи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Шведская стенка.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Спортивные скамейки.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наклонные доски.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Ребристые доски. Спортивные маты, коврики.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proofErr w:type="gramStart"/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Комплекты скакалок, обручей, гимнастических палок, мячей, дисков, и др., нетрадиционное оборудование. </w:t>
            </w:r>
            <w:proofErr w:type="gramEnd"/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>Шкафы для используемых пособий, игрушек, атрибутов и прочего материала.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Мультимедиа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>Экран, ноутбук</w:t>
            </w:r>
          </w:p>
        </w:tc>
      </w:tr>
      <w:tr w:rsidR="00BB52CC" w:rsidRPr="00BB52CC" w:rsidTr="00B83AA3">
        <w:tc>
          <w:tcPr>
            <w:tcW w:w="2387" w:type="dxa"/>
            <w:shd w:val="clear" w:color="auto" w:fill="auto"/>
          </w:tcPr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Методический кабинет </w:t>
            </w:r>
          </w:p>
          <w:p w:rsidR="00BB52CC" w:rsidRPr="00BB52CC" w:rsidRDefault="00BB52CC" w:rsidP="00BB52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97" w:type="dxa"/>
            <w:shd w:val="clear" w:color="auto" w:fill="auto"/>
          </w:tcPr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 Шкафы для используемых пособий, игрушек, атрибутов и прочего материала.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BB52CC">
              <w:rPr>
                <w:rFonts w:ascii="Times New Roman" w:eastAsia="Times New Roman" w:hAnsi="Times New Roman" w:cs="Times New Roman"/>
                <w:color w:val="000000"/>
              </w:rPr>
              <w:t>Лего</w:t>
            </w:r>
            <w:proofErr w:type="spellEnd"/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-конструкторы различных видов.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Материалы и оборудования для организации образовательной деятельности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Столы, стулья, и, стеллажи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>Библиотечный фонд</w:t>
            </w:r>
          </w:p>
        </w:tc>
      </w:tr>
      <w:tr w:rsidR="00BB52CC" w:rsidRPr="00BB52CC" w:rsidTr="00B83AA3">
        <w:tc>
          <w:tcPr>
            <w:tcW w:w="2387" w:type="dxa"/>
            <w:shd w:val="clear" w:color="auto" w:fill="auto"/>
          </w:tcPr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Спортивная площадка (на территории детского сада) </w:t>
            </w:r>
          </w:p>
          <w:p w:rsidR="00BB52CC" w:rsidRPr="00BB52CC" w:rsidRDefault="00BB52CC" w:rsidP="00BB52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97" w:type="dxa"/>
            <w:shd w:val="clear" w:color="auto" w:fill="auto"/>
          </w:tcPr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>Площадка для спортивных игр, площадка для проведения праздников на улице, подвижных игр.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 для </w:t>
            </w:r>
            <w:proofErr w:type="spellStart"/>
            <w:r w:rsidRPr="00BB52CC">
              <w:rPr>
                <w:rFonts w:ascii="Times New Roman" w:eastAsia="Times New Roman" w:hAnsi="Times New Roman" w:cs="Times New Roman"/>
                <w:color w:val="000000"/>
              </w:rPr>
              <w:t>подлезания</w:t>
            </w:r>
            <w:proofErr w:type="spellEnd"/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, лазания </w:t>
            </w:r>
          </w:p>
        </w:tc>
      </w:tr>
      <w:tr w:rsidR="00BB52CC" w:rsidRPr="00BB52CC" w:rsidTr="00B83AA3">
        <w:tc>
          <w:tcPr>
            <w:tcW w:w="2387" w:type="dxa"/>
            <w:shd w:val="clear" w:color="auto" w:fill="auto"/>
          </w:tcPr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Cs w:val="23"/>
              </w:rPr>
              <w:lastRenderedPageBreak/>
              <w:t>Прогулочные площадки</w:t>
            </w:r>
          </w:p>
        </w:tc>
        <w:tc>
          <w:tcPr>
            <w:tcW w:w="13597" w:type="dxa"/>
            <w:shd w:val="clear" w:color="auto" w:fill="auto"/>
          </w:tcPr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Веранды. Песочницы.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>Оборудование для развития двигательной активност</w:t>
            </w:r>
            <w:proofErr w:type="gramStart"/>
            <w:r w:rsidRPr="00BB52CC">
              <w:rPr>
                <w:rFonts w:ascii="Times New Roman" w:eastAsia="Times New Roman" w:hAnsi="Times New Roman" w:cs="Times New Roman"/>
                <w:color w:val="000000"/>
              </w:rPr>
              <w:t>и-</w:t>
            </w:r>
            <w:proofErr w:type="gramEnd"/>
            <w:r w:rsidRPr="00BB52CC">
              <w:rPr>
                <w:rFonts w:ascii="Times New Roman" w:eastAsia="Times New Roman" w:hAnsi="Times New Roman" w:cs="Times New Roman"/>
                <w:color w:val="000000"/>
              </w:rPr>
              <w:t xml:space="preserve"> горки, малые формы. </w:t>
            </w:r>
          </w:p>
          <w:p w:rsidR="00BB52CC" w:rsidRPr="00BB52CC" w:rsidRDefault="00BB52CC" w:rsidP="00BB52C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</w:rPr>
              <w:t>Оборудование для развития игровой, познавательно-исследовательской, продуктивной и самостоятельной деятельности.</w:t>
            </w:r>
          </w:p>
        </w:tc>
      </w:tr>
    </w:tbl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 дошкольном отделе 3 группы. Каждая группа расположена в отдельной групповой ячейке, совмещенной с игровой, спальной, и буфетной. </w:t>
      </w:r>
      <w:proofErr w:type="gramStart"/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Групповая</w:t>
      </w:r>
      <w:proofErr w:type="gramEnd"/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proofErr w:type="spellStart"/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ячейкаимеет</w:t>
      </w:r>
      <w:proofErr w:type="spellEnd"/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благоустроенные помещения: раздевальную, туалетную, умывальную комнаты.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52CC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детей в группах общеразвивающей направленности определяется в соответствии с требованиями СанПиН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ребенка.</w:t>
      </w:r>
      <w:proofErr w:type="gramEnd"/>
    </w:p>
    <w:p w:rsid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gramStart"/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Исходя из этого в групповых ячейках предельная наполняемость в каждой группе составляет</w:t>
      </w:r>
      <w:proofErr w:type="gramEnd"/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</w:t>
      </w:r>
    </w:p>
    <w:p w:rsidR="00F125B0" w:rsidRPr="00BB52CC" w:rsidRDefault="00F125B0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tbl>
      <w:tblPr>
        <w:tblStyle w:val="a3"/>
        <w:tblW w:w="5047" w:type="pct"/>
        <w:tblLook w:val="04A0" w:firstRow="1" w:lastRow="0" w:firstColumn="1" w:lastColumn="0" w:noHBand="0" w:noVBand="1"/>
      </w:tblPr>
      <w:tblGrid>
        <w:gridCol w:w="4032"/>
        <w:gridCol w:w="4032"/>
        <w:gridCol w:w="4032"/>
        <w:gridCol w:w="4032"/>
      </w:tblGrid>
      <w:tr w:rsidR="00BB52CC" w:rsidRPr="00BB52CC" w:rsidTr="00B83AA3">
        <w:trPr>
          <w:trHeight w:val="564"/>
        </w:trPr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Наименование групп</w:t>
            </w:r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vertAlign w:val="superscript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Площадь, всего, м</w:t>
            </w:r>
            <w:proofErr w:type="gramStart"/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vertAlign w:val="superscript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Норма на 1 ребенка, м</w:t>
            </w:r>
            <w:proofErr w:type="gramStart"/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Предельная наполняемость, чел.</w:t>
            </w:r>
          </w:p>
        </w:tc>
      </w:tr>
      <w:tr w:rsidR="00BB52CC" w:rsidRPr="00BB52CC" w:rsidTr="00B83AA3">
        <w:trPr>
          <w:trHeight w:val="274"/>
        </w:trPr>
        <w:tc>
          <w:tcPr>
            <w:tcW w:w="1250" w:type="pct"/>
          </w:tcPr>
          <w:p w:rsidR="00BB52CC" w:rsidRPr="00BB52CC" w:rsidRDefault="00BB52CC" w:rsidP="00BB52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Группа раннего возраста (2-3 года)</w:t>
            </w:r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48,3</w:t>
            </w:r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2,5</w:t>
            </w:r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vertAlign w:val="superscript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19</w:t>
            </w:r>
          </w:p>
        </w:tc>
      </w:tr>
      <w:tr w:rsidR="00BB52CC" w:rsidRPr="00BB52CC" w:rsidTr="00B83AA3">
        <w:trPr>
          <w:trHeight w:val="838"/>
        </w:trPr>
        <w:tc>
          <w:tcPr>
            <w:tcW w:w="1250" w:type="pct"/>
          </w:tcPr>
          <w:p w:rsidR="00BB52CC" w:rsidRPr="00BB52CC" w:rsidRDefault="00BB52CC" w:rsidP="00BB52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Разновозрастная группа (3-5 лет)</w:t>
            </w:r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50,7</w:t>
            </w:r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2,0</w:t>
            </w:r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25</w:t>
            </w:r>
          </w:p>
        </w:tc>
      </w:tr>
      <w:tr w:rsidR="00BB52CC" w:rsidRPr="00BB52CC" w:rsidTr="00B83AA3">
        <w:trPr>
          <w:trHeight w:val="712"/>
        </w:trPr>
        <w:tc>
          <w:tcPr>
            <w:tcW w:w="1250" w:type="pct"/>
          </w:tcPr>
          <w:p w:rsidR="00BB52CC" w:rsidRPr="00BB52CC" w:rsidRDefault="00BB52CC" w:rsidP="00BB52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Разновозрастная группа (5-7 (8) лет)</w:t>
            </w:r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51,1</w:t>
            </w:r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2,0</w:t>
            </w:r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25</w:t>
            </w:r>
          </w:p>
        </w:tc>
      </w:tr>
      <w:tr w:rsidR="00BB52CC" w:rsidRPr="00BB52CC" w:rsidTr="00B83AA3">
        <w:trPr>
          <w:trHeight w:val="564"/>
        </w:trPr>
        <w:tc>
          <w:tcPr>
            <w:tcW w:w="1250" w:type="pct"/>
          </w:tcPr>
          <w:p w:rsidR="00BB52CC" w:rsidRPr="00BB52CC" w:rsidRDefault="00BB52CC" w:rsidP="00BB52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Музыкальный зал, физкультурный</w:t>
            </w:r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51,1</w:t>
            </w:r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2,0</w:t>
            </w:r>
          </w:p>
        </w:tc>
        <w:tc>
          <w:tcPr>
            <w:tcW w:w="1250" w:type="pct"/>
          </w:tcPr>
          <w:p w:rsidR="00BB52CC" w:rsidRPr="00BB52CC" w:rsidRDefault="00BB52CC" w:rsidP="00BB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BB52C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25</w:t>
            </w:r>
          </w:p>
        </w:tc>
      </w:tr>
    </w:tbl>
    <w:p w:rsidR="00BB52CC" w:rsidRPr="00BB52CC" w:rsidRDefault="00BB52CC" w:rsidP="00BB52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3"/>
          <w:lang w:eastAsia="ru-RU"/>
        </w:rPr>
      </w:pP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B52C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Все группы укомплектованные мебелью и необходимым оборудованием.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Для реализации целей Программы в образовательном учреждении созданы оптимальные материально-технические условия. В каждой группе в соответствии с возрастом детей созданы условия для социально – коммуникативного, познавательного, речевого, художественно – эстетического и физического  развития.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Пространство группы организовано в виде центров развития, позволяющих ребенку самостоятельной выбирать интересующий их игровой, развивающий материал. Каждый из центров регулярно пополняется материалами и игрушками в соответствии с психолого-педагогическими задачами комплексно - тематического плана организации процесса образования детей, их индивидуальными интересами и потребностями.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B52C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Центры активности предметно-пространственной среды способствует активному включению ребенка в образовательный процесс. Оборудованы игровые центры для организации различных видов детской деятельности: игровой, изобразительной, трудовой, музыкальной, познавательно – исследовательской, коммуникативной деятельности и чтения и др. Среда обогащена содержанием с учетом национально-культурных, демографических, климатических условий. </w:t>
      </w:r>
    </w:p>
    <w:p w:rsidR="00BB52CC" w:rsidRPr="00BB52CC" w:rsidRDefault="00BB52CC" w:rsidP="00BB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BB52CC">
        <w:rPr>
          <w:rFonts w:ascii="Times New Roman" w:eastAsia="Times New Roman" w:hAnsi="Times New Roman" w:cs="Times New Roman"/>
          <w:sz w:val="24"/>
          <w:szCs w:val="23"/>
          <w:lang w:eastAsia="ru-RU"/>
        </w:rPr>
        <w:t>В Дошкольном отделе предусмотрено использование обновляемых образовательных ресурсов, в т. ч. расходных материалов, техническое и мультимедийное сопровождение деятельности средств обучения и воспитания, спортивного, музыкального, оздоровительного оборудования.</w:t>
      </w:r>
    </w:p>
    <w:p w:rsidR="00031A01" w:rsidRDefault="00031A01"/>
    <w:sectPr w:rsidR="00031A01" w:rsidSect="0065086B">
      <w:pgSz w:w="16840" w:h="11910" w:orient="landscape"/>
      <w:pgMar w:top="1060" w:right="420" w:bottom="278" w:left="65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altName w:val="Courier New"/>
    <w:panose1 w:val="02070309020205020404"/>
    <w:charset w:val="CC"/>
    <w:family w:val="modern"/>
    <w:pitch w:val="default"/>
    <w:sig w:usb0="00000000" w:usb1="0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31"/>
    <w:rsid w:val="00031A01"/>
    <w:rsid w:val="002D44E6"/>
    <w:rsid w:val="00BB52CC"/>
    <w:rsid w:val="00BE58D9"/>
    <w:rsid w:val="00CA6C31"/>
    <w:rsid w:val="00F125B0"/>
    <w:rsid w:val="00F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BB52C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52C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BB52C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52C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2021-06-09T13:14:00Z</dcterms:created>
  <dcterms:modified xsi:type="dcterms:W3CDTF">2021-06-09T13:54:00Z</dcterms:modified>
</cp:coreProperties>
</file>