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7D7F95" w:rsidRDefault="001E5E91" w:rsidP="001E5E91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1E5E91" w:rsidRPr="007D7F95" w:rsidRDefault="001E5E91" w:rsidP="001E5E91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Литература</w:t>
      </w:r>
      <w:r w:rsidRPr="007D7F95">
        <w:rPr>
          <w:b/>
          <w:bCs/>
        </w:rPr>
        <w:t>»</w:t>
      </w:r>
    </w:p>
    <w:p w:rsidR="001E5E91" w:rsidRPr="007D7F95" w:rsidRDefault="001E5E91" w:rsidP="001E5E91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1E5E91" w:rsidRDefault="001E5E91" w:rsidP="00E56B70">
      <w:pPr>
        <w:rPr>
          <w:rFonts w:ascii="Times New Roman" w:hAnsi="Times New Roman" w:cs="Times New Roman"/>
          <w:b/>
          <w:sz w:val="24"/>
          <w:szCs w:val="24"/>
        </w:rPr>
      </w:pPr>
    </w:p>
    <w:p w:rsidR="00E56B70" w:rsidRPr="00527268" w:rsidRDefault="00E56B70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литературе</w:t>
      </w:r>
      <w:r w:rsidR="005A739D">
        <w:rPr>
          <w:rFonts w:ascii="Times New Roman" w:hAnsi="Times New Roman" w:cs="Times New Roman"/>
          <w:sz w:val="24"/>
          <w:szCs w:val="24"/>
        </w:rPr>
        <w:t xml:space="preserve">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E56B70" w:rsidRPr="00527268" w:rsidRDefault="00E56B70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1E5E91" w:rsidRPr="007D7F95" w:rsidRDefault="00E56B70" w:rsidP="00F94D55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="001E5E91"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 w:rsidR="001E5E91">
        <w:t>образования» (с изменениями)</w:t>
      </w:r>
    </w:p>
    <w:p w:rsidR="001E5E91" w:rsidRPr="007D7F95" w:rsidRDefault="00E56B70" w:rsidP="00F94D55">
      <w:pPr>
        <w:pStyle w:val="Default"/>
        <w:jc w:val="both"/>
      </w:pPr>
      <w:r w:rsidRPr="00527268">
        <w:t>•</w:t>
      </w:r>
      <w:r w:rsidRPr="00527268">
        <w:tab/>
      </w:r>
      <w:r w:rsidR="001E5E91" w:rsidRPr="007D7F95">
        <w:t xml:space="preserve">Примерной основной образовательной программы основного общего образования. </w:t>
      </w:r>
    </w:p>
    <w:p w:rsidR="00E56B70" w:rsidRDefault="00E56B70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5F" w:rsidRPr="001E5E91" w:rsidRDefault="001E5E91" w:rsidP="00F9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>1.</w:t>
      </w:r>
      <w:r w:rsidR="0088265F" w:rsidRPr="001E5E91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1E5E91" w:rsidRDefault="001E5E91" w:rsidP="00F94D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1">
        <w:rPr>
          <w:rFonts w:ascii="Times New Roman" w:hAnsi="Times New Roman" w:cs="Times New Roman"/>
          <w:sz w:val="24"/>
          <w:szCs w:val="24"/>
        </w:rPr>
        <w:t xml:space="preserve">Коровина В. Я., Журавлев В. П., Коровин В. И. Литература. 5 </w:t>
      </w: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>.: Учеб. В 2 ч. с прил. на электронном носителе (фонохрестоматия). — М.: Просвещение, 2012.</w:t>
      </w:r>
    </w:p>
    <w:p w:rsidR="001E5E91" w:rsidRDefault="001E5E91" w:rsidP="00F94D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 xml:space="preserve"> В. П. и др. Литература. 6 </w:t>
      </w: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>.: Учеб. В 2 ч. с прил. на электронном носителе (фонохрестоматия) / Под ред. В. Я. Коровиной. — М.: Просве</w:t>
      </w:r>
      <w:r>
        <w:rPr>
          <w:rFonts w:ascii="Times New Roman" w:hAnsi="Times New Roman" w:cs="Times New Roman"/>
          <w:sz w:val="24"/>
          <w:szCs w:val="24"/>
        </w:rPr>
        <w:t>щение, 2013</w:t>
      </w:r>
      <w:r w:rsidRPr="001E5E91">
        <w:rPr>
          <w:rFonts w:ascii="Times New Roman" w:hAnsi="Times New Roman" w:cs="Times New Roman"/>
          <w:sz w:val="24"/>
          <w:szCs w:val="24"/>
        </w:rPr>
        <w:t>.</w:t>
      </w:r>
    </w:p>
    <w:p w:rsidR="001E5E91" w:rsidRDefault="001E5E91" w:rsidP="00F94D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1">
        <w:rPr>
          <w:rFonts w:ascii="Times New Roman" w:hAnsi="Times New Roman" w:cs="Times New Roman"/>
          <w:sz w:val="24"/>
          <w:szCs w:val="24"/>
        </w:rPr>
        <w:t xml:space="preserve">Коровина В. Я. Литература. 7 </w:t>
      </w: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>.: Учеб. В 2 ч. с прил. на электронном носителе (фонохрестоматия). — М.: Просве</w:t>
      </w:r>
      <w:r>
        <w:rPr>
          <w:rFonts w:ascii="Times New Roman" w:hAnsi="Times New Roman" w:cs="Times New Roman"/>
          <w:sz w:val="24"/>
          <w:szCs w:val="24"/>
        </w:rPr>
        <w:t>щение, 2014</w:t>
      </w:r>
      <w:r w:rsidRPr="001E5E91">
        <w:rPr>
          <w:rFonts w:ascii="Times New Roman" w:hAnsi="Times New Roman" w:cs="Times New Roman"/>
          <w:sz w:val="24"/>
          <w:szCs w:val="24"/>
        </w:rPr>
        <w:t>.</w:t>
      </w:r>
    </w:p>
    <w:p w:rsidR="001E5E91" w:rsidRDefault="001E5E91" w:rsidP="00F94D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1">
        <w:rPr>
          <w:rFonts w:ascii="Times New Roman" w:hAnsi="Times New Roman" w:cs="Times New Roman"/>
          <w:sz w:val="24"/>
          <w:szCs w:val="24"/>
        </w:rPr>
        <w:t xml:space="preserve">Коровина В. Я., Журавлев В. П., Коровин В. И. Литература. 8 </w:t>
      </w: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>.: Учеб. В 2 ч. с прил. на электронном носителе (фонохрестоматия). — М.: Просве</w:t>
      </w:r>
      <w:r>
        <w:rPr>
          <w:rFonts w:ascii="Times New Roman" w:hAnsi="Times New Roman" w:cs="Times New Roman"/>
          <w:sz w:val="24"/>
          <w:szCs w:val="24"/>
        </w:rPr>
        <w:t>щение, 2015</w:t>
      </w:r>
      <w:r w:rsidRPr="001E5E91">
        <w:rPr>
          <w:rFonts w:ascii="Times New Roman" w:hAnsi="Times New Roman" w:cs="Times New Roman"/>
          <w:sz w:val="24"/>
          <w:szCs w:val="24"/>
        </w:rPr>
        <w:t>.</w:t>
      </w:r>
    </w:p>
    <w:p w:rsidR="001E5E91" w:rsidRPr="001E5E91" w:rsidRDefault="001E5E91" w:rsidP="00F94D5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E91">
        <w:rPr>
          <w:rFonts w:ascii="Times New Roman" w:hAnsi="Times New Roman" w:cs="Times New Roman"/>
          <w:sz w:val="24"/>
          <w:szCs w:val="24"/>
        </w:rPr>
        <w:t xml:space="preserve">Коровина В. Я., Журавлев В. П., </w:t>
      </w: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 xml:space="preserve"> И. С., Коровин В. И. Литература. 9 </w:t>
      </w:r>
      <w:proofErr w:type="spellStart"/>
      <w:r w:rsidRPr="001E5E9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5E91">
        <w:rPr>
          <w:rFonts w:ascii="Times New Roman" w:hAnsi="Times New Roman" w:cs="Times New Roman"/>
          <w:sz w:val="24"/>
          <w:szCs w:val="24"/>
        </w:rPr>
        <w:t>.: Учеб. В 2 ч. с прил. на электронном носителе (фонохрестоматия). — М.: Просве</w:t>
      </w:r>
      <w:r>
        <w:rPr>
          <w:rFonts w:ascii="Times New Roman" w:hAnsi="Times New Roman" w:cs="Times New Roman"/>
          <w:sz w:val="24"/>
          <w:szCs w:val="24"/>
        </w:rPr>
        <w:t>щение, 2016</w:t>
      </w:r>
      <w:r w:rsidRPr="001E5E91">
        <w:rPr>
          <w:rFonts w:ascii="Times New Roman" w:hAnsi="Times New Roman" w:cs="Times New Roman"/>
          <w:sz w:val="24"/>
          <w:szCs w:val="24"/>
        </w:rPr>
        <w:t>.</w:t>
      </w:r>
    </w:p>
    <w:p w:rsidR="001E5E91" w:rsidRPr="007D7F95" w:rsidRDefault="001E5E91" w:rsidP="00F94D55">
      <w:pPr>
        <w:pStyle w:val="Default"/>
        <w:jc w:val="both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основного общего образования </w:t>
      </w:r>
    </w:p>
    <w:p w:rsidR="006C6B0B" w:rsidRPr="006C6B0B" w:rsidRDefault="006C6B0B" w:rsidP="00F94D5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6C6B0B" w:rsidRPr="006C6B0B" w:rsidRDefault="006C6B0B" w:rsidP="00F94D5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 гармонизации отношений человека и общества, </w:t>
      </w:r>
      <w:proofErr w:type="spellStart"/>
      <w:r w:rsidRPr="006C6B0B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6C6B0B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6C6B0B" w:rsidRPr="006C6B0B" w:rsidRDefault="006C6B0B" w:rsidP="00F94D5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C6B0B" w:rsidRPr="006C6B0B" w:rsidRDefault="006C6B0B" w:rsidP="00F94D5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6C6B0B" w:rsidRPr="006C6B0B" w:rsidRDefault="006C6B0B" w:rsidP="00F94D55">
      <w:pPr>
        <w:tabs>
          <w:tab w:val="left" w:pos="993"/>
        </w:tabs>
        <w:spacing w:line="24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C6B0B" w:rsidRPr="006C6B0B" w:rsidRDefault="006C6B0B" w:rsidP="00F94D5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</w:t>
      </w:r>
      <w:r w:rsidRPr="006C6B0B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C6B0B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C6B0B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6C6B0B" w:rsidRPr="006C6B0B" w:rsidRDefault="006C6B0B" w:rsidP="00F94D5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C6B0B" w:rsidRPr="006C6B0B" w:rsidRDefault="006C6B0B" w:rsidP="00F94D5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B0B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C6B0B" w:rsidRPr="006C6B0B" w:rsidRDefault="006C6B0B" w:rsidP="00F94D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6C6B0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  <w:proofErr w:type="gramEnd"/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C6B0B" w:rsidRPr="006C6B0B" w:rsidRDefault="006C6B0B" w:rsidP="00F94D55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6C6B0B" w:rsidRPr="006C6B0B" w:rsidRDefault="006C6B0B" w:rsidP="00F94D5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6C6B0B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6C6B0B" w:rsidRPr="006C6B0B" w:rsidRDefault="006C6B0B" w:rsidP="00F94D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6C6B0B" w:rsidRPr="006C6B0B" w:rsidRDefault="006C6B0B" w:rsidP="00F94D5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eastAsia="MS Mincho" w:hAnsi="Times New Roman" w:cs="Times New Roman"/>
          <w:sz w:val="24"/>
          <w:szCs w:val="24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6C6B0B">
        <w:rPr>
          <w:rFonts w:ascii="Times New Roman" w:hAnsi="Times New Roman" w:cs="Times New Roman"/>
          <w:sz w:val="24"/>
          <w:szCs w:val="24"/>
        </w:rPr>
        <w:t>–</w:t>
      </w:r>
      <w:r w:rsidRPr="006C6B0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C6B0B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C6B0B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6C6B0B" w:rsidRPr="006C6B0B" w:rsidRDefault="006C6B0B" w:rsidP="00F94D55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6C6B0B">
        <w:rPr>
          <w:sz w:val="24"/>
          <w:szCs w:val="24"/>
        </w:rPr>
        <w:t xml:space="preserve">При оценке предметных результатов обучения литературе  учитываются  основные уровни </w:t>
      </w:r>
      <w:proofErr w:type="spellStart"/>
      <w:r w:rsidRPr="006C6B0B">
        <w:rPr>
          <w:sz w:val="24"/>
          <w:szCs w:val="24"/>
        </w:rPr>
        <w:t>сформированности</w:t>
      </w:r>
      <w:proofErr w:type="spellEnd"/>
      <w:r w:rsidRPr="006C6B0B">
        <w:rPr>
          <w:sz w:val="24"/>
          <w:szCs w:val="24"/>
        </w:rPr>
        <w:t xml:space="preserve"> читательской культуры. </w:t>
      </w:r>
    </w:p>
    <w:p w:rsidR="006C6B0B" w:rsidRPr="006C6B0B" w:rsidRDefault="006C6B0B" w:rsidP="00F94D55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B0B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6C6B0B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6C6B0B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6C6B0B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6C6B0B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6C6B0B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6C6B0B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6C6B0B">
        <w:rPr>
          <w:rFonts w:ascii="Times New Roman" w:hAnsi="Times New Roman" w:cs="Times New Roman"/>
          <w:bCs/>
          <w:iCs/>
          <w:sz w:val="24"/>
          <w:szCs w:val="24"/>
        </w:rPr>
        <w:t>называются</w:t>
      </w:r>
      <w:proofErr w:type="gramEnd"/>
      <w:r w:rsidRPr="006C6B0B">
        <w:rPr>
          <w:rFonts w:ascii="Times New Roman" w:hAnsi="Times New Roman" w:cs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6C6B0B" w:rsidRPr="006C6B0B" w:rsidRDefault="006C6B0B" w:rsidP="00F94D55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6C6B0B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6C6B0B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6C6B0B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6C6B0B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6C6B0B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6C6B0B" w:rsidRPr="006C6B0B" w:rsidRDefault="006C6B0B" w:rsidP="00F94D55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6C6B0B"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6C6B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B0B" w:rsidRPr="006C6B0B" w:rsidRDefault="006C6B0B" w:rsidP="00F94D5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6C6B0B" w:rsidRPr="006C6B0B" w:rsidRDefault="006C6B0B" w:rsidP="00F94D5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6C6B0B" w:rsidRPr="006C6B0B" w:rsidRDefault="006C6B0B" w:rsidP="00F94D5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6C6B0B" w:rsidRPr="006C6B0B" w:rsidRDefault="006C6B0B" w:rsidP="00F94D5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6C6B0B" w:rsidRPr="006C6B0B" w:rsidRDefault="006C6B0B" w:rsidP="00F94D5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6C6B0B" w:rsidRPr="006C6B0B" w:rsidRDefault="006C6B0B" w:rsidP="00F94D5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6C6B0B" w:rsidRPr="006C6B0B" w:rsidRDefault="006C6B0B" w:rsidP="00F94D55">
      <w:pPr>
        <w:pStyle w:val="a5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B0B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6C6B0B" w:rsidRPr="006C6B0B" w:rsidRDefault="006C6B0B" w:rsidP="00F94D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bCs/>
          <w:sz w:val="24"/>
          <w:szCs w:val="24"/>
        </w:rPr>
        <w:t>II уровень</w:t>
      </w:r>
      <w:r w:rsidRPr="006C6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B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C6B0B">
        <w:rPr>
          <w:rFonts w:ascii="Times New Roman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6C6B0B" w:rsidRPr="006C6B0B" w:rsidRDefault="006C6B0B" w:rsidP="00F94D55">
      <w:pPr>
        <w:pStyle w:val="21"/>
        <w:ind w:left="0" w:right="0" w:firstLine="709"/>
      </w:pPr>
      <w:r w:rsidRPr="006C6B0B">
        <w:t xml:space="preserve">У читателей этого уровня формируется стремление размышлять </w:t>
      </w:r>
      <w:proofErr w:type="gramStart"/>
      <w:r w:rsidRPr="006C6B0B">
        <w:t>над</w:t>
      </w:r>
      <w:proofErr w:type="gramEnd"/>
      <w:r w:rsidRPr="006C6B0B">
        <w:t xml:space="preserve"> прочитанным, появляется </w:t>
      </w:r>
      <w:r w:rsidRPr="006C6B0B">
        <w:rPr>
          <w:bCs/>
          <w:iCs/>
        </w:rPr>
        <w:t xml:space="preserve">умение выделять в произведении </w:t>
      </w:r>
      <w:r w:rsidRPr="006C6B0B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6C6B0B">
        <w:rPr>
          <w:bCs/>
          <w:iCs/>
        </w:rPr>
        <w:t>находить и объяснять связи между ними</w:t>
      </w:r>
      <w:r w:rsidRPr="006C6B0B">
        <w:t xml:space="preserve">. </w:t>
      </w:r>
      <w:r w:rsidRPr="006C6B0B">
        <w:rPr>
          <w:iCs/>
        </w:rPr>
        <w:t xml:space="preserve">Читатель </w:t>
      </w:r>
      <w:r w:rsidRPr="006C6B0B">
        <w:t xml:space="preserve">этого уровня пытается </w:t>
      </w:r>
      <w:proofErr w:type="spellStart"/>
      <w:r w:rsidRPr="006C6B0B">
        <w:t>аргументированно</w:t>
      </w:r>
      <w:proofErr w:type="spellEnd"/>
      <w:r w:rsidRPr="006C6B0B">
        <w:t xml:space="preserve"> отвечать на вопрос </w:t>
      </w:r>
      <w:r w:rsidRPr="006C6B0B">
        <w:rPr>
          <w:bCs/>
          <w:iCs/>
        </w:rPr>
        <w:t>«Как устроен текст?»</w:t>
      </w:r>
      <w:proofErr w:type="gramStart"/>
      <w:r w:rsidRPr="006C6B0B">
        <w:rPr>
          <w:bCs/>
          <w:iCs/>
        </w:rPr>
        <w:t xml:space="preserve"> ,</w:t>
      </w:r>
      <w:proofErr w:type="gramEnd"/>
      <w:r w:rsidRPr="006C6B0B">
        <w:rPr>
          <w:bCs/>
          <w:iCs/>
        </w:rPr>
        <w:t xml:space="preserve"> </w:t>
      </w:r>
      <w:r w:rsidRPr="006C6B0B">
        <w:rPr>
          <w:i/>
        </w:rPr>
        <w:t xml:space="preserve">умеет выделять </w:t>
      </w:r>
      <w:r w:rsidRPr="006C6B0B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6C6B0B" w:rsidRPr="006C6B0B" w:rsidRDefault="006C6B0B" w:rsidP="00F94D55">
      <w:pPr>
        <w:pStyle w:val="21"/>
        <w:numPr>
          <w:ilvl w:val="12"/>
          <w:numId w:val="8"/>
        </w:numPr>
        <w:tabs>
          <w:tab w:val="left" w:pos="851"/>
        </w:tabs>
        <w:ind w:left="0" w:right="0" w:firstLine="709"/>
      </w:pPr>
      <w:r w:rsidRPr="006C6B0B">
        <w:rPr>
          <w:iCs/>
        </w:rPr>
        <w:t xml:space="preserve">К основным </w:t>
      </w:r>
      <w:r w:rsidRPr="006C6B0B">
        <w:rPr>
          <w:bCs/>
          <w:iCs/>
        </w:rPr>
        <w:t>видам деятельности</w:t>
      </w:r>
      <w:r w:rsidRPr="006C6B0B">
        <w:rPr>
          <w:iCs/>
        </w:rPr>
        <w:t xml:space="preserve">, позволяющим диагностировать возможности читателей, достигших  </w:t>
      </w:r>
      <w:r w:rsidRPr="006C6B0B">
        <w:rPr>
          <w:iCs/>
          <w:lang w:val="en-US"/>
        </w:rPr>
        <w:t>II</w:t>
      </w:r>
      <w:r w:rsidRPr="006C6B0B">
        <w:rPr>
          <w:iCs/>
        </w:rPr>
        <w:t xml:space="preserve"> уровня, можно отнести</w:t>
      </w:r>
      <w:r w:rsidRPr="006C6B0B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</w:t>
      </w:r>
      <w:r w:rsidRPr="006C6B0B">
        <w:lastRenderedPageBreak/>
        <w:t xml:space="preserve">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6C6B0B">
        <w:rPr>
          <w:i/>
        </w:rPr>
        <w:t>пофразового</w:t>
      </w:r>
      <w:proofErr w:type="spellEnd"/>
      <w:r w:rsidRPr="006C6B0B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6C6B0B">
        <w:rPr>
          <w:i/>
        </w:rPr>
        <w:t>поэпизодного</w:t>
      </w:r>
      <w:proofErr w:type="spellEnd"/>
      <w:r w:rsidRPr="006C6B0B">
        <w:t xml:space="preserve">; проведение целостного и </w:t>
      </w:r>
      <w:proofErr w:type="spellStart"/>
      <w:r w:rsidRPr="006C6B0B">
        <w:t>межтекстового</w:t>
      </w:r>
      <w:proofErr w:type="spellEnd"/>
      <w:r w:rsidRPr="006C6B0B">
        <w:t xml:space="preserve"> анализа). </w:t>
      </w:r>
    </w:p>
    <w:p w:rsidR="006C6B0B" w:rsidRPr="006C6B0B" w:rsidRDefault="006C6B0B" w:rsidP="00F94D55">
      <w:pPr>
        <w:pStyle w:val="21"/>
        <w:numPr>
          <w:ilvl w:val="12"/>
          <w:numId w:val="8"/>
        </w:numPr>
        <w:tabs>
          <w:tab w:val="left" w:pos="851"/>
        </w:tabs>
        <w:ind w:left="0" w:right="0" w:firstLine="709"/>
      </w:pPr>
      <w:r w:rsidRPr="006C6B0B">
        <w:t xml:space="preserve">Условно им соответствуют следующие типы диагностических </w:t>
      </w:r>
      <w:r w:rsidRPr="006C6B0B">
        <w:rPr>
          <w:bCs/>
        </w:rPr>
        <w:t>заданий</w:t>
      </w:r>
      <w:r w:rsidRPr="006C6B0B">
        <w:t xml:space="preserve">: 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6C6B0B" w:rsidRPr="006C6B0B" w:rsidRDefault="006C6B0B" w:rsidP="00F94D55">
      <w:pPr>
        <w:pStyle w:val="a5"/>
        <w:widowControl w:val="0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6C6B0B" w:rsidRPr="006C6B0B" w:rsidRDefault="006C6B0B" w:rsidP="00F94D55">
      <w:pPr>
        <w:numPr>
          <w:ilvl w:val="0"/>
          <w:numId w:val="8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6C6B0B" w:rsidRPr="006C6B0B" w:rsidRDefault="006C6B0B" w:rsidP="00F94D55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6C6B0B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6C6B0B" w:rsidRPr="006C6B0B" w:rsidRDefault="006C6B0B" w:rsidP="00F94D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B">
        <w:rPr>
          <w:rFonts w:ascii="Times New Roman" w:hAnsi="Times New Roman" w:cs="Times New Roman"/>
          <w:bCs/>
          <w:sz w:val="24"/>
          <w:szCs w:val="24"/>
        </w:rPr>
        <w:t>III уровень</w:t>
      </w:r>
      <w:r w:rsidRPr="006C6B0B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6C6B0B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6C6B0B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6C6B0B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6C6B0B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6C6B0B" w:rsidRPr="006C6B0B" w:rsidRDefault="006C6B0B" w:rsidP="00F94D55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6C6B0B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6C6B0B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6C6B0B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6C6B0B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6C6B0B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C6B0B" w:rsidRPr="006C6B0B" w:rsidRDefault="006C6B0B" w:rsidP="00F94D55">
      <w:pPr>
        <w:pStyle w:val="21"/>
        <w:numPr>
          <w:ilvl w:val="12"/>
          <w:numId w:val="8"/>
        </w:numPr>
        <w:tabs>
          <w:tab w:val="left" w:pos="709"/>
        </w:tabs>
        <w:ind w:left="0" w:right="0" w:firstLine="709"/>
      </w:pPr>
      <w:r w:rsidRPr="006C6B0B">
        <w:t>Условно и</w:t>
      </w:r>
      <w:r w:rsidRPr="006C6B0B">
        <w:rPr>
          <w:iCs/>
        </w:rPr>
        <w:t xml:space="preserve">м соответствуют следующие типы диагностических </w:t>
      </w:r>
      <w:r w:rsidRPr="006C6B0B">
        <w:rPr>
          <w:bCs/>
          <w:iCs/>
        </w:rPr>
        <w:t>заданий</w:t>
      </w:r>
      <w:r w:rsidRPr="006C6B0B">
        <w:t xml:space="preserve">: 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B0B">
        <w:rPr>
          <w:rFonts w:ascii="Times New Roman" w:hAnsi="Times New Roman" w:cs="Times New Roman"/>
          <w:sz w:val="24"/>
          <w:szCs w:val="24"/>
        </w:rPr>
        <w:t>выделите, определите, найдите, перечислите признаки, черты, повторяющиеся детали и т. п.;</w:t>
      </w:r>
      <w:proofErr w:type="gramEnd"/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6C6B0B" w:rsidRPr="006C6B0B" w:rsidRDefault="006C6B0B" w:rsidP="00F94D55">
      <w:pPr>
        <w:pStyle w:val="a5"/>
        <w:numPr>
          <w:ilvl w:val="0"/>
          <w:numId w:val="8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6C6B0B" w:rsidRPr="006C6B0B" w:rsidRDefault="006C6B0B" w:rsidP="00F94D55">
      <w:pPr>
        <w:pStyle w:val="2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6C6B0B">
        <w:rPr>
          <w:sz w:val="24"/>
          <w:szCs w:val="24"/>
        </w:rPr>
        <w:lastRenderedPageBreak/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6C6B0B" w:rsidRPr="006C6B0B" w:rsidRDefault="006C6B0B" w:rsidP="00F94D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B0B">
        <w:rPr>
          <w:rFonts w:ascii="Times New Roman" w:hAnsi="Times New Roman" w:cs="Times New Roman"/>
          <w:sz w:val="24"/>
          <w:szCs w:val="24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6C6B0B">
        <w:rPr>
          <w:rFonts w:ascii="Times New Roman" w:hAnsi="Times New Roman" w:cs="Times New Roman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6C6B0B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6C6B0B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6C6B0B" w:rsidRPr="006C6B0B" w:rsidRDefault="006C6B0B" w:rsidP="00F94D55">
      <w:pPr>
        <w:pStyle w:val="2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C6B0B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6C6B0B">
        <w:rPr>
          <w:b/>
          <w:sz w:val="24"/>
          <w:szCs w:val="24"/>
        </w:rPr>
        <w:t>качество</w:t>
      </w:r>
      <w:r w:rsidRPr="006C6B0B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6B0B" w:rsidRPr="007D7F95" w:rsidRDefault="006C6B0B" w:rsidP="00F94D55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6C6B0B" w:rsidRPr="007D7F95" w:rsidRDefault="006C6B0B" w:rsidP="00F94D55">
      <w:pPr>
        <w:pStyle w:val="Default"/>
        <w:jc w:val="both"/>
      </w:pPr>
    </w:p>
    <w:p w:rsidR="006C6B0B" w:rsidRPr="007D7F95" w:rsidRDefault="006C6B0B" w:rsidP="00F94D55">
      <w:pPr>
        <w:pStyle w:val="Default"/>
        <w:ind w:firstLine="709"/>
        <w:jc w:val="both"/>
      </w:pPr>
      <w:proofErr w:type="gramStart"/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литература </w:t>
      </w:r>
      <w:r w:rsidRPr="007D7F95">
        <w:t>основной школ</w:t>
      </w:r>
      <w:r>
        <w:t>ы отводится в объёме 455 ч, в том числе: в 5 классе — 105 ч, в 6 классе — 105 ч, в 7 классе — 70 ч, в 8</w:t>
      </w:r>
      <w:r w:rsidR="003A1537">
        <w:t xml:space="preserve"> классе — 70 ч, в 9 классе — 102</w:t>
      </w:r>
      <w:r>
        <w:t xml:space="preserve"> ч.</w:t>
      </w:r>
      <w:proofErr w:type="gramEnd"/>
    </w:p>
    <w:p w:rsidR="0088265F" w:rsidRDefault="0088265F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56" w:rsidRDefault="006C6B0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D365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795"/>
        <w:gridCol w:w="7277"/>
        <w:gridCol w:w="1499"/>
      </w:tblGrid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Литература  XVIII века.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Литература XIX века.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39 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Русские поэты XIX века о Родине</w:t>
            </w: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Поэты о Великой Отечественной войне (1941 - 1945)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20 века  о Родине. 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                          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 за курс 5 </w:t>
            </w:r>
            <w:proofErr w:type="spell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курсу литературы  XX века.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чтения.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6C6B0B" w:rsidRPr="006C6B0B" w:rsidTr="007A07A4">
        <w:tc>
          <w:tcPr>
            <w:tcW w:w="79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1499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B">
        <w:rPr>
          <w:rFonts w:ascii="Times New Roman" w:hAnsi="Times New Roman" w:cs="Times New Roman"/>
          <w:b/>
          <w:sz w:val="24"/>
          <w:szCs w:val="24"/>
        </w:rPr>
        <w:t>Итого: 105 часов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/>
      </w:tblPr>
      <w:tblGrid>
        <w:gridCol w:w="804"/>
        <w:gridCol w:w="7357"/>
        <w:gridCol w:w="1515"/>
      </w:tblGrid>
      <w:tr w:rsidR="006C6B0B" w:rsidRPr="006C6B0B" w:rsidTr="007A07A4">
        <w:trPr>
          <w:trHeight w:val="543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литературы XVIII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50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   литературы        народов       России.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уровня литературного развития учащихся.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урок-праздник «Путешествие по стране </w:t>
            </w:r>
            <w:proofErr w:type="spell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6 класса». 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B">
        <w:rPr>
          <w:rFonts w:ascii="Times New Roman" w:hAnsi="Times New Roman" w:cs="Times New Roman"/>
          <w:b/>
          <w:sz w:val="24"/>
          <w:szCs w:val="24"/>
        </w:rPr>
        <w:t>Итого: 105 часов</w:t>
      </w:r>
    </w:p>
    <w:p w:rsid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7 КЛАСС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/>
      </w:tblPr>
      <w:tblGrid>
        <w:gridCol w:w="804"/>
        <w:gridCol w:w="7357"/>
        <w:gridCol w:w="1515"/>
      </w:tblGrid>
      <w:tr w:rsidR="006C6B0B" w:rsidRPr="006C6B0B" w:rsidTr="007A07A4">
        <w:trPr>
          <w:trHeight w:val="543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 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народов России.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79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Зарубежная литература.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</w:t>
            </w:r>
          </w:p>
        </w:tc>
      </w:tr>
    </w:tbl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B">
        <w:rPr>
          <w:rFonts w:ascii="Times New Roman" w:hAnsi="Times New Roman" w:cs="Times New Roman"/>
          <w:b/>
          <w:sz w:val="24"/>
          <w:szCs w:val="24"/>
        </w:rPr>
        <w:lastRenderedPageBreak/>
        <w:t>Итого: 70 часов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8 КЛАСС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/>
      </w:tblPr>
      <w:tblGrid>
        <w:gridCol w:w="804"/>
        <w:gridCol w:w="7357"/>
        <w:gridCol w:w="1515"/>
      </w:tblGrid>
      <w:tr w:rsidR="006C6B0B" w:rsidRPr="006C6B0B" w:rsidTr="007A07A4">
        <w:trPr>
          <w:trHeight w:val="543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литературы XVIII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по литературе </w:t>
            </w: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C6B0B" w:rsidRPr="006C6B0B" w:rsidTr="007A07A4">
        <w:trPr>
          <w:trHeight w:val="264"/>
        </w:trPr>
        <w:tc>
          <w:tcPr>
            <w:tcW w:w="804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7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1515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B">
        <w:rPr>
          <w:rFonts w:ascii="Times New Roman" w:hAnsi="Times New Roman" w:cs="Times New Roman"/>
          <w:b/>
          <w:sz w:val="24"/>
          <w:szCs w:val="24"/>
        </w:rPr>
        <w:t>Итого: 70 часов</w:t>
      </w: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B" w:rsidRP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B0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3"/>
        <w:tblW w:w="9842" w:type="dxa"/>
        <w:tblLook w:val="04A0"/>
      </w:tblPr>
      <w:tblGrid>
        <w:gridCol w:w="818"/>
        <w:gridCol w:w="7483"/>
        <w:gridCol w:w="1541"/>
      </w:tblGrid>
      <w:tr w:rsidR="006C6B0B" w:rsidRPr="006C6B0B" w:rsidTr="007A07A4">
        <w:trPr>
          <w:trHeight w:val="539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6C6B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 XIX века.</w:t>
            </w:r>
          </w:p>
        </w:tc>
        <w:tc>
          <w:tcPr>
            <w:tcW w:w="1541" w:type="dxa"/>
          </w:tcPr>
          <w:p w:rsidR="006C6B0B" w:rsidRPr="006C6B0B" w:rsidRDefault="003A1537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C6B0B" w:rsidRPr="006C6B0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Из русской литературы </w:t>
            </w: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C6B0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века.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6C6B0B" w:rsidRPr="006C6B0B" w:rsidTr="007A07A4">
        <w:trPr>
          <w:trHeight w:val="262"/>
        </w:trPr>
        <w:tc>
          <w:tcPr>
            <w:tcW w:w="818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:rsidR="006C6B0B" w:rsidRPr="006C6B0B" w:rsidRDefault="006C6B0B" w:rsidP="00F94D55">
            <w:pPr>
              <w:pStyle w:val="Heading3"/>
              <w:ind w:left="0" w:right="-139"/>
              <w:jc w:val="both"/>
              <w:rPr>
                <w:rFonts w:ascii="Times New Roman" w:hAnsi="Times New Roman" w:cs="Times New Roman"/>
                <w:b w:val="0"/>
                <w:w w:val="110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b w:val="0"/>
                <w:w w:val="110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1541" w:type="dxa"/>
          </w:tcPr>
          <w:p w:rsidR="006C6B0B" w:rsidRPr="006C6B0B" w:rsidRDefault="006C6B0B" w:rsidP="00F9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0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6C6B0B" w:rsidRPr="006C6B0B" w:rsidRDefault="003A1537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102</w:t>
      </w:r>
      <w:r w:rsidR="006C6B0B" w:rsidRPr="006C6B0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C6B0B" w:rsidRDefault="006C6B0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656" w:rsidRDefault="006C6B0B" w:rsidP="00F94D55">
      <w:pPr>
        <w:pStyle w:val="Default"/>
        <w:jc w:val="both"/>
      </w:pPr>
      <w:r>
        <w:rPr>
          <w:b/>
          <w:bCs/>
        </w:rPr>
        <w:t>5.</w:t>
      </w:r>
      <w:r w:rsidR="006D3656">
        <w:rPr>
          <w:b/>
          <w:bCs/>
        </w:rPr>
        <w:t>Периодичность и формы текущего контроля и промежуточной аттестации.</w:t>
      </w:r>
    </w:p>
    <w:p w:rsidR="006D3656" w:rsidRDefault="006D3656" w:rsidP="00F94D55">
      <w:pPr>
        <w:pStyle w:val="Default"/>
        <w:jc w:val="both"/>
      </w:pPr>
      <w:r>
        <w:t xml:space="preserve">Используемые виды контроля: </w:t>
      </w:r>
      <w:r>
        <w:rPr>
          <w:i/>
          <w:iCs/>
        </w:rPr>
        <w:t xml:space="preserve">текущий, тематический, промежуточный и итоговый. </w:t>
      </w:r>
    </w:p>
    <w:p w:rsidR="006D3656" w:rsidRDefault="006D3656" w:rsidP="00F94D5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обучающихся. </w:t>
      </w:r>
      <w:r>
        <w:rPr>
          <w:rFonts w:ascii="Times New Roman" w:hAnsi="Times New Roman" w:cs="Times New Roman"/>
          <w:sz w:val="24"/>
          <w:szCs w:val="24"/>
        </w:rPr>
        <w:t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Текущий контроль осуществляется в виде устного и письменного опроса, тестирования, выполнения практических заданий.</w:t>
      </w:r>
    </w:p>
    <w:p w:rsidR="006D3656" w:rsidRDefault="006D3656" w:rsidP="00F94D5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Промежуточный контроль проводится после  занятий, завершающих изучение темы. Формами промежуточного контроля являются контрольные работы, тесты, устные сообщения и выступления. </w:t>
      </w:r>
    </w:p>
    <w:p w:rsidR="006D3656" w:rsidRDefault="006D3656" w:rsidP="00F94D55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Итоговый контроль осуществляется в виде итогового тестирования по материалу курса соответствующего класса.</w:t>
      </w:r>
    </w:p>
    <w:p w:rsidR="00DC58CB" w:rsidRDefault="00DC58CB" w:rsidP="00F94D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8CB" w:rsidRPr="00527268" w:rsidRDefault="00DC58CB" w:rsidP="00F94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A3" w:rsidRDefault="001374A3" w:rsidP="00F94D55">
      <w:pPr>
        <w:spacing w:line="240" w:lineRule="auto"/>
        <w:jc w:val="both"/>
      </w:pPr>
    </w:p>
    <w:sectPr w:rsidR="001374A3" w:rsidSect="0013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EF"/>
    <w:multiLevelType w:val="hybridMultilevel"/>
    <w:tmpl w:val="668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4F7"/>
    <w:multiLevelType w:val="hybridMultilevel"/>
    <w:tmpl w:val="14C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9B672E6"/>
    <w:multiLevelType w:val="hybridMultilevel"/>
    <w:tmpl w:val="668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51F"/>
    <w:multiLevelType w:val="hybridMultilevel"/>
    <w:tmpl w:val="8EBE8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59097B"/>
    <w:multiLevelType w:val="hybridMultilevel"/>
    <w:tmpl w:val="668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71A9C"/>
    <w:multiLevelType w:val="hybridMultilevel"/>
    <w:tmpl w:val="668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5B87"/>
    <w:multiLevelType w:val="hybridMultilevel"/>
    <w:tmpl w:val="668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B70"/>
    <w:rsid w:val="001374A3"/>
    <w:rsid w:val="001B19F0"/>
    <w:rsid w:val="001E5E91"/>
    <w:rsid w:val="00267C68"/>
    <w:rsid w:val="002B7806"/>
    <w:rsid w:val="003A1537"/>
    <w:rsid w:val="00465817"/>
    <w:rsid w:val="005A739D"/>
    <w:rsid w:val="006C6B0B"/>
    <w:rsid w:val="006D3656"/>
    <w:rsid w:val="007A4EB2"/>
    <w:rsid w:val="0088265F"/>
    <w:rsid w:val="009B6A80"/>
    <w:rsid w:val="00CE4A2E"/>
    <w:rsid w:val="00DC58CB"/>
    <w:rsid w:val="00E56B70"/>
    <w:rsid w:val="00F9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6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88265F"/>
    <w:rPr>
      <w:rFonts w:ascii="Georgia" w:hAnsi="Georgia" w:cs="Georgia" w:hint="default"/>
      <w:sz w:val="20"/>
      <w:szCs w:val="20"/>
    </w:rPr>
  </w:style>
  <w:style w:type="paragraph" w:customStyle="1" w:styleId="FR2">
    <w:name w:val="FR2"/>
    <w:rsid w:val="006D365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6D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E5E91"/>
    <w:pPr>
      <w:ind w:left="720"/>
      <w:contextualSpacing/>
    </w:pPr>
  </w:style>
  <w:style w:type="paragraph" w:styleId="a7">
    <w:name w:val="footnote text"/>
    <w:aliases w:val="Знак6,F1"/>
    <w:basedOn w:val="a"/>
    <w:link w:val="a8"/>
    <w:uiPriority w:val="99"/>
    <w:rsid w:val="001E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1E5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C6B0B"/>
  </w:style>
  <w:style w:type="paragraph" w:styleId="2">
    <w:name w:val="Body Text Indent 2"/>
    <w:basedOn w:val="a"/>
    <w:link w:val="20"/>
    <w:uiPriority w:val="99"/>
    <w:rsid w:val="006C6B0B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?????2"/>
    <w:basedOn w:val="a"/>
    <w:rsid w:val="006C6B0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6C6B0B"/>
    <w:pPr>
      <w:widowControl w:val="0"/>
      <w:autoSpaceDE w:val="0"/>
      <w:autoSpaceDN w:val="0"/>
      <w:spacing w:before="47" w:after="0" w:line="240" w:lineRule="auto"/>
      <w:ind w:left="113"/>
      <w:outlineLvl w:val="3"/>
    </w:pPr>
    <w:rPr>
      <w:rFonts w:ascii="Arial Narrow" w:eastAsia="Arial Narrow" w:hAnsi="Arial Narrow" w:cs="Arial Narrow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10</cp:revision>
  <dcterms:created xsi:type="dcterms:W3CDTF">2016-05-15T13:45:00Z</dcterms:created>
  <dcterms:modified xsi:type="dcterms:W3CDTF">2019-07-29T17:24:00Z</dcterms:modified>
</cp:coreProperties>
</file>