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center" w:tblpY="-15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2"/>
        <w:gridCol w:w="5294"/>
      </w:tblGrid>
      <w:tr w:rsidR="003C01FD" w:rsidTr="004F3DAE">
        <w:trPr>
          <w:trHeight w:val="177"/>
        </w:trPr>
        <w:tc>
          <w:tcPr>
            <w:tcW w:w="9606" w:type="dxa"/>
            <w:gridSpan w:val="2"/>
          </w:tcPr>
          <w:p w:rsidR="003C01FD" w:rsidRDefault="003C01FD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МУНИЦИПАЛЬНОЕ  АВТОНОМНОЕ </w:t>
            </w:r>
          </w:p>
          <w:p w:rsidR="003C01FD" w:rsidRDefault="003C01FD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ОБЩЕОБРАЗОВАТЕЛЬНОЕ УЧРЕЖДЕНИЕ</w:t>
            </w:r>
          </w:p>
          <w:p w:rsidR="003C01FD" w:rsidRDefault="003C01FD" w:rsidP="004F3DAE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ГОРОДИЩЕНСКАЯ СРЕДНЯЯ ОБЩЕОБРАЗОВАТЕЛЬНАЯ ШКОЛА»</w:t>
            </w: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</w:tc>
      </w:tr>
      <w:tr w:rsidR="003C01FD" w:rsidTr="004F3DAE">
        <w:trPr>
          <w:trHeight w:val="156"/>
        </w:trPr>
        <w:tc>
          <w:tcPr>
            <w:tcW w:w="4312" w:type="dxa"/>
          </w:tcPr>
          <w:p w:rsidR="003C01FD" w:rsidRDefault="003C01FD" w:rsidP="004F3DAE">
            <w:pPr>
              <w:jc w:val="both"/>
              <w:rPr>
                <w:b/>
              </w:rPr>
            </w:pPr>
          </w:p>
        </w:tc>
        <w:tc>
          <w:tcPr>
            <w:tcW w:w="5294" w:type="dxa"/>
          </w:tcPr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Pr="00D10161" w:rsidRDefault="003C01FD" w:rsidP="004F3DA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Приложение № 12</w:t>
            </w:r>
          </w:p>
          <w:p w:rsidR="003C01FD" w:rsidRDefault="003C01FD" w:rsidP="004F3DAE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к ООП СОО МАОУ   ГОРОДИЩЕНСКАЯ СОШ</w:t>
            </w:r>
          </w:p>
          <w:p w:rsidR="003C01FD" w:rsidRDefault="003C01FD" w:rsidP="004F3DAE">
            <w:pPr>
              <w:jc w:val="left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</w:tc>
      </w:tr>
      <w:tr w:rsidR="003C01FD" w:rsidTr="004F3DAE">
        <w:trPr>
          <w:trHeight w:val="366"/>
        </w:trPr>
        <w:tc>
          <w:tcPr>
            <w:tcW w:w="9606" w:type="dxa"/>
            <w:gridSpan w:val="2"/>
          </w:tcPr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Рабочая программа учебного предмета</w:t>
            </w:r>
          </w:p>
          <w:p w:rsidR="003C01FD" w:rsidRDefault="003C01FD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«Обществознание»</w:t>
            </w:r>
          </w:p>
          <w:p w:rsidR="003C01FD" w:rsidRDefault="003C01FD" w:rsidP="004F3DAE">
            <w:pPr>
              <w:jc w:val="both"/>
              <w:rPr>
                <w:b/>
                <w:sz w:val="36"/>
                <w:szCs w:val="36"/>
              </w:rPr>
            </w:pPr>
          </w:p>
          <w:p w:rsidR="003C01FD" w:rsidRDefault="003C01FD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Среднее общее образование, 10-11 классы</w:t>
            </w:r>
          </w:p>
          <w:p w:rsidR="003C01FD" w:rsidRDefault="003C01FD" w:rsidP="004F3DAE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(ФГОС СОО)</w:t>
            </w:r>
          </w:p>
          <w:p w:rsidR="003C01FD" w:rsidRDefault="003C01FD" w:rsidP="004F3DAE">
            <w:pPr>
              <w:jc w:val="both"/>
              <w:rPr>
                <w:b/>
              </w:rPr>
            </w:pPr>
          </w:p>
        </w:tc>
      </w:tr>
      <w:tr w:rsidR="003C01FD" w:rsidTr="004F3DAE">
        <w:trPr>
          <w:trHeight w:val="531"/>
        </w:trPr>
        <w:tc>
          <w:tcPr>
            <w:tcW w:w="4312" w:type="dxa"/>
          </w:tcPr>
          <w:p w:rsidR="003C01FD" w:rsidRDefault="003C01FD" w:rsidP="004F3DAE">
            <w:pPr>
              <w:jc w:val="both"/>
              <w:rPr>
                <w:b/>
              </w:rPr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jc w:val="both"/>
            </w:pPr>
          </w:p>
          <w:p w:rsidR="003C01FD" w:rsidRDefault="003C01FD" w:rsidP="004F3DAE">
            <w:pPr>
              <w:tabs>
                <w:tab w:val="left" w:pos="3825"/>
              </w:tabs>
              <w:jc w:val="both"/>
            </w:pPr>
          </w:p>
        </w:tc>
        <w:tc>
          <w:tcPr>
            <w:tcW w:w="5294" w:type="dxa"/>
          </w:tcPr>
          <w:p w:rsidR="003C01FD" w:rsidRDefault="003C01FD" w:rsidP="004F3DAE">
            <w:pPr>
              <w:jc w:val="both"/>
              <w:rPr>
                <w:b/>
                <w:sz w:val="28"/>
              </w:rPr>
            </w:pPr>
          </w:p>
          <w:p w:rsidR="003C01FD" w:rsidRDefault="003C01FD" w:rsidP="004F3DAE">
            <w:pPr>
              <w:jc w:val="both"/>
              <w:rPr>
                <w:b/>
                <w:sz w:val="28"/>
              </w:rPr>
            </w:pPr>
          </w:p>
          <w:p w:rsidR="003C01FD" w:rsidRDefault="003C01FD" w:rsidP="004F3DA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Составители:</w:t>
            </w:r>
          </w:p>
          <w:p w:rsidR="003C01FD" w:rsidRDefault="003C01FD" w:rsidP="004F3DAE">
            <w:pPr>
              <w:jc w:val="left"/>
              <w:rPr>
                <w:sz w:val="28"/>
              </w:rPr>
            </w:pPr>
            <w:r>
              <w:rPr>
                <w:sz w:val="28"/>
              </w:rPr>
              <w:t xml:space="preserve">Булатова Светлана Тимофеевна </w:t>
            </w:r>
          </w:p>
          <w:p w:rsidR="003C01FD" w:rsidRDefault="003C01FD" w:rsidP="004F3DAE">
            <w:pPr>
              <w:jc w:val="left"/>
              <w:rPr>
                <w:sz w:val="28"/>
              </w:rPr>
            </w:pPr>
            <w:r>
              <w:rPr>
                <w:sz w:val="28"/>
              </w:rPr>
              <w:t>учитель,</w:t>
            </w: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</w:p>
          <w:p w:rsidR="003C01FD" w:rsidRDefault="003C01FD" w:rsidP="004F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с. Городище</w:t>
            </w:r>
          </w:p>
          <w:p w:rsidR="003C01FD" w:rsidRDefault="003C01FD" w:rsidP="004F3DAE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</w:tr>
      <w:tr w:rsidR="003C01FD" w:rsidTr="004F3DAE">
        <w:trPr>
          <w:trHeight w:val="57"/>
        </w:trPr>
        <w:tc>
          <w:tcPr>
            <w:tcW w:w="9606" w:type="dxa"/>
            <w:gridSpan w:val="2"/>
          </w:tcPr>
          <w:p w:rsidR="003C01FD" w:rsidRDefault="003C01FD" w:rsidP="004F3DAE">
            <w:pPr>
              <w:jc w:val="both"/>
            </w:pPr>
          </w:p>
        </w:tc>
      </w:tr>
    </w:tbl>
    <w:p w:rsidR="003C01FD" w:rsidRDefault="003C01FD" w:rsidP="003C01FD">
      <w:pPr>
        <w:autoSpaceDE w:val="0"/>
        <w:autoSpaceDN w:val="0"/>
        <w:adjustRightInd w:val="0"/>
        <w:jc w:val="center"/>
        <w:rPr>
          <w:rStyle w:val="dash041e005f0431005f044b005f0447005f043d005f044b005f0439005f005fchar1char1"/>
          <w:b/>
        </w:rPr>
      </w:pPr>
      <w:r>
        <w:rPr>
          <w:rStyle w:val="dash041e005f0431005f044b005f0447005f043d005f044b005f0439005f005fchar1char1"/>
          <w:b/>
        </w:rPr>
        <w:lastRenderedPageBreak/>
        <w:t>1.</w:t>
      </w:r>
      <w:r w:rsidRPr="00927AAF">
        <w:rPr>
          <w:rStyle w:val="dash041e005f0431005f044b005f0447005f043d005f044b005f0439005f005fchar1char1"/>
          <w:b/>
        </w:rPr>
        <w:t>Планируемые результаты изучения учебного предмета «</w:t>
      </w:r>
      <w:r>
        <w:rPr>
          <w:rStyle w:val="dash041e005f0431005f044b005f0447005f043d005f044b005f0439005f005fchar1char1"/>
          <w:b/>
        </w:rPr>
        <w:t>Обществознание</w:t>
      </w:r>
      <w:r w:rsidRPr="00927AAF">
        <w:rPr>
          <w:rStyle w:val="dash041e005f0431005f044b005f0447005f043d005f044b005f0439005f005fchar1char1"/>
          <w:b/>
        </w:rPr>
        <w:t>»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3C01FD">
        <w:rPr>
          <w:rFonts w:ascii="Times New Roman" w:hAnsi="Times New Roman" w:cs="Times New Roman"/>
          <w:sz w:val="24"/>
          <w:szCs w:val="24"/>
        </w:rPr>
        <w:t>: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1FD">
        <w:rPr>
          <w:rFonts w:ascii="Times New Roman" w:hAnsi="Times New Roman" w:cs="Times New Roman"/>
          <w:sz w:val="24"/>
          <w:szCs w:val="24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 xml:space="preserve">• формирование ответственного отношения к учению, готовности и </w:t>
      </w:r>
      <w:proofErr w:type="gramStart"/>
      <w:r w:rsidRPr="003C01FD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3C01FD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1FD">
        <w:rPr>
          <w:rFonts w:ascii="Times New Roman" w:hAnsi="Times New Roman" w:cs="Times New Roman"/>
          <w:sz w:val="24"/>
          <w:szCs w:val="24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 xml:space="preserve">• освоение социальных норм, правил поведения, ролей и форм социальной жизни в группах и сообществах, включая взрослые и социальные сообщества; участие </w:t>
      </w:r>
      <w:proofErr w:type="gramStart"/>
      <w:r w:rsidRPr="003C01FD">
        <w:rPr>
          <w:rFonts w:ascii="Times New Roman" w:hAnsi="Times New Roman" w:cs="Times New Roman"/>
          <w:sz w:val="24"/>
          <w:szCs w:val="24"/>
        </w:rPr>
        <w:t>в школь</w:t>
      </w:r>
      <w:proofErr w:type="gramEnd"/>
      <w:r w:rsidRPr="003C01FD">
        <w:rPr>
          <w:rFonts w:ascii="Times New Roman" w:hAnsi="Times New Roman" w:cs="Times New Roman"/>
          <w:sz w:val="24"/>
          <w:szCs w:val="24"/>
        </w:rPr>
        <w:t xml:space="preserve"> 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видах деятельности;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C01F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01FD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lastRenderedPageBreak/>
        <w:t>• умения самостоятельно определять цели своего обучения, ставить и формулировать для себя новые задачи в учебе и познавательной деятельности;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умения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умения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умение оценивать правильность выполнения учебной задачи, собственные возможности ее решения;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 xml:space="preserve">• 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3C01FD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3C01FD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 xml:space="preserve">• умения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</w:t>
      </w:r>
    </w:p>
    <w:p w:rsidR="003C01FD" w:rsidRPr="003C01FD" w:rsidRDefault="003C01FD" w:rsidP="003C01FD">
      <w:pPr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аргументировать и отстаивать свое мнение;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 xml:space="preserve">• умения осознанно использовать речевые средства в соответствии с задачей коммуникации 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речью;</w:t>
      </w:r>
    </w:p>
    <w:p w:rsidR="003C01FD" w:rsidRDefault="003C01FD" w:rsidP="003C01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hAnsi="Times New Roman" w:cs="Times New Roman"/>
          <w:sz w:val="24"/>
          <w:szCs w:val="24"/>
        </w:rPr>
        <w:t>• формирование и развитие компетентности в области использования информационно-коммуникационных технологий.</w:t>
      </w:r>
    </w:p>
    <w:p w:rsidR="003C01FD" w:rsidRPr="003C01FD" w:rsidRDefault="003C01FD" w:rsidP="003C01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1FD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«Обществознание» на уровне среднего общего образования: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Человек. Человек в системе общественных отношений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черты социальной сущности человека;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определять роль духовных ценностей в обществе;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распознавать формы культуры по их признакам, иллюстрировать их примерами;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виды искусства;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соотносить поступки и отношения с принятыми нормами морали;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сущностные характеристики религ</w:t>
      </w:r>
      <w:proofErr w:type="gramStart"/>
      <w:r w:rsidRPr="003C01FD">
        <w:rPr>
          <w:sz w:val="24"/>
          <w:szCs w:val="24"/>
        </w:rPr>
        <w:t>ии и ее</w:t>
      </w:r>
      <w:proofErr w:type="gramEnd"/>
      <w:r w:rsidRPr="003C01FD">
        <w:rPr>
          <w:sz w:val="24"/>
          <w:szCs w:val="24"/>
        </w:rPr>
        <w:t xml:space="preserve"> роль в культурной жизни;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роль агентов социализации на основных этапах социализации индивида;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связь между мышлением и деятельностью;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виды деятельности, приводить примеры основных видов деятельности;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и соотносить цели, средства и результаты деятельности;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анализировать различные ситуации свободного выбора, выявлять его основания и последствия; 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формы чувственного и рационального познания, поясняя их примерами;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особенности научного познания;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абсолютную и относительную истины;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иллюстрировать конкретными примерами роль мировоззрения в жизни человека;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выражать и аргументировать собственное отношение к роли образования и самообразования в жизни человека.</w:t>
      </w: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взаимосвязь экономики с другими сферами жизни общества;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конкретизировать примерами основные факторы производства и факторные доходы;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объяснять механизм свободного ценообразования, приводить примеры действия законов спроса и предложения;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формы бизнеса;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sz w:val="24"/>
          <w:szCs w:val="24"/>
        </w:rPr>
        <w:t>различать экономические и бухгалтерские издержки;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приводить примеры постоянных и переменных издержек производства;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объекты спроса и предложения на рынке труда, описывать механизм их взаимодействия;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определять причины безработицы, различать ее виды;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высказывать обоснованные суждения о направлениях государственной политики в области занятости; 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анализировать практические ситуации, связанные с реализацией гражданами своих экономических интересов;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приводить примеры участия государства в регулировании рыночной экономики;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и сравнивать пути достижения экономического роста.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критерии социальной стратификации;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выявлять причины социальных конфликтов, моделировать ситуации разрешения конфликтов;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конкретизировать примерами виды социальных норм;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виды социального контроля и их социальную роль, различать санкции социального контроля;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3C01FD" w:rsidRPr="003C01FD" w:rsidRDefault="003C01FD" w:rsidP="003C01FD">
      <w:pPr>
        <w:pStyle w:val="a"/>
        <w:rPr>
          <w:bCs/>
          <w:sz w:val="24"/>
          <w:szCs w:val="24"/>
        </w:rPr>
      </w:pPr>
      <w:r w:rsidRPr="003C01FD">
        <w:rPr>
          <w:sz w:val="24"/>
          <w:szCs w:val="24"/>
        </w:rPr>
        <w:t>различать виды социальной мобильности, конкретизировать примерами;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выделять причины и последствия </w:t>
      </w:r>
      <w:proofErr w:type="spellStart"/>
      <w:r w:rsidRPr="003C01FD">
        <w:rPr>
          <w:sz w:val="24"/>
          <w:szCs w:val="24"/>
        </w:rPr>
        <w:t>этносоциальных</w:t>
      </w:r>
      <w:proofErr w:type="spellEnd"/>
      <w:r w:rsidRPr="003C01FD">
        <w:rPr>
          <w:sz w:val="24"/>
          <w:szCs w:val="24"/>
        </w:rPr>
        <w:t xml:space="preserve"> конфликтов, приводить примеры способов их разрешения;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основные принципы национальной политики России на современном этапе;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характеризовать социальные институты семьи и брака; раскрывать факторы, влияющие на формирование института современной семьи; 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семью как социальный институт, раскрывать роль семьи в современном обществе;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высказывать обоснованные суждения о факторах, влияющих на демографическую ситуацию в стране;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 xml:space="preserve"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 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оценивать собственные отношения и взаимодействие с другими людьми с позиций толерантности.</w:t>
      </w: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субъектов политической деятельности и объекты политического воздействия;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различать политическую власть и другие виды власти;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устанавливать связи между социальными интересами, целями и методами политической деятельности;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высказывать аргументированные суждения о соотношении средств и целей в политике;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роль и функции политической системы;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государство как центральный институт политической системы;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демократическую избирательную систему;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мажоритарную, пропорциональную, смешанную избирательные системы;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определять роль политической элиты и политического лидера в современном обществе;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конкретизировать примерами роль политической идеологии;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на примерах функционирование различных партийных систем;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оценивать роль СМИ в современной политической жизни;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иллюстрировать примерами основные этапы политического процесса;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Правовое регулирование общественных отношений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Сравнивать правовые нормы с другими социальными нормами;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основные элементы системы права;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выстраивать иерархию нормативных актов;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выделять основные стадии законотворческого процесса в Российской Федерации;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lastRenderedPageBreak/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раскрывать содержание гражданских правоотношений;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различать организационно-правовые формы предприятий;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порядок рассмотрения гражданских споров;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характеризовать условия заключения, изменения и расторжения трудового договора;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иллюстрировать примерами виды социальной защиты и социального обеспечения;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3C01FD" w:rsidRPr="003C01FD" w:rsidRDefault="003C01FD" w:rsidP="003C01FD">
      <w:pPr>
        <w:pStyle w:val="a"/>
        <w:rPr>
          <w:sz w:val="24"/>
          <w:szCs w:val="24"/>
        </w:rPr>
      </w:pPr>
      <w:r w:rsidRPr="003C01FD">
        <w:rPr>
          <w:sz w:val="24"/>
          <w:szCs w:val="24"/>
        </w:rPr>
        <w:t>объяснять основные идеи международных документов, направленных на защиту прав человека.</w:t>
      </w: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Человек. Человек в системе общественных отношений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 xml:space="preserve">применять знания о методах познания социальных явлений и процессов в учебной деятельности и повседневной жизни; 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оценивать разнообразные явления и процессы общественного развития;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характеризовать основные методы научного познания;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 особенности социального познания;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lastRenderedPageBreak/>
        <w:t>различать типы мировоззрений;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выражать собственную позицию по вопросу познаваемости мира и аргументировать ее.</w:t>
      </w:r>
    </w:p>
    <w:p w:rsidR="003C01FD" w:rsidRPr="003C01FD" w:rsidRDefault="003C01FD" w:rsidP="003C01FD">
      <w:pPr>
        <w:rPr>
          <w:rFonts w:ascii="Times New Roman" w:hAnsi="Times New Roman" w:cs="Times New Roman"/>
          <w:i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Общество как сложная динамическая система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3C01FD" w:rsidRPr="003C01FD" w:rsidRDefault="003C01FD" w:rsidP="003C01FD">
      <w:pPr>
        <w:rPr>
          <w:rFonts w:ascii="Times New Roman" w:hAnsi="Times New Roman" w:cs="Times New Roman"/>
          <w:i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Экономика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Выделять и формулировать характерные особенности рыночных структур;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 противоречия рынка;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раскрывать роль и место фондового рынка в рыночных структурах;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раскрывать возможности финансирования малых и крупных фирм;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обосновывать выбор форм бизнеса в конкретных ситуациях;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различать источники финансирования малых и крупных предприятий;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применять полученные знания для выполнения социальных ролей работника и производителя;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оценивать свои возможности трудоустройства в условиях рынка труда;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раскрывать фазы экономического цикла;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3C01FD" w:rsidRPr="003C01FD" w:rsidRDefault="003C01FD" w:rsidP="003C01FD">
      <w:pPr>
        <w:rPr>
          <w:rFonts w:ascii="Times New Roman" w:hAnsi="Times New Roman" w:cs="Times New Roman"/>
          <w:i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Социальные отношения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Выделять причины социального неравенства в истории и современном обществе;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анализировать ситуации, связанные с различными способами разрешения социальных конфликтов;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выражать собственное отношение к различным способам разрешения социальных конфликтов;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 xml:space="preserve">толерантно вести себя по отношению к людям, относящимся к различным этническим общностям и религиозным </w:t>
      </w:r>
      <w:proofErr w:type="spellStart"/>
      <w:r w:rsidRPr="003C01FD">
        <w:rPr>
          <w:i/>
          <w:sz w:val="24"/>
          <w:szCs w:val="24"/>
        </w:rPr>
        <w:t>конфессиям</w:t>
      </w:r>
      <w:proofErr w:type="spellEnd"/>
      <w:r w:rsidRPr="003C01FD">
        <w:rPr>
          <w:i/>
          <w:sz w:val="24"/>
          <w:szCs w:val="24"/>
        </w:rPr>
        <w:t>; оценивать роль толерантности в современном мире;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находить и анализировать социальную информацию о тенденциях развития семьи в современном обществе;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 xml:space="preserve"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 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анализировать численность населения и динамику ее изменений в мире и в России.</w:t>
      </w:r>
    </w:p>
    <w:p w:rsidR="003C01FD" w:rsidRPr="003C01FD" w:rsidRDefault="003C01FD" w:rsidP="003C01FD">
      <w:pPr>
        <w:rPr>
          <w:rFonts w:ascii="Times New Roman" w:hAnsi="Times New Roman" w:cs="Times New Roman"/>
          <w:i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Политика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выделять основные этапы избирательной кампании;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 перспективе осознанно участвовать в избирательных кампаниях;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отбирать и систематизировать информацию СМИ о функциях и значении местного самоуправления;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самостоятельно давать аргументированную оценку личных качеств и деятельности политических лидеров;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характеризовать особенности политического процесса в России;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анализировать основные тенденции современного политического процесса.</w:t>
      </w:r>
    </w:p>
    <w:p w:rsidR="003C01FD" w:rsidRPr="003C01FD" w:rsidRDefault="003C01FD" w:rsidP="003C01FD">
      <w:pPr>
        <w:rPr>
          <w:rFonts w:ascii="Times New Roman" w:hAnsi="Times New Roman" w:cs="Times New Roman"/>
          <w:i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i/>
          <w:sz w:val="24"/>
          <w:szCs w:val="24"/>
        </w:rPr>
        <w:t>Правовое регулирование общественных отношений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lastRenderedPageBreak/>
        <w:t>Действовать в пределах правовых норм для успешного решения жизненных задач в разных сферах общественных отношений;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перечислять участников законотворческого процесса и раскрывать их функции;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характеризовать механизм судебной защиты прав человека и гражданина в РФ;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ориентироваться в предпринимательских правоотношениях;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выявлять общественную опасность коррупции для гражданина, общества и государства;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оценивать происходящие события и поведение людей с точки зрения соответствия закону;</w:t>
      </w:r>
    </w:p>
    <w:p w:rsidR="003C01FD" w:rsidRPr="003C01FD" w:rsidRDefault="003C01FD" w:rsidP="003C01FD">
      <w:pPr>
        <w:pStyle w:val="a"/>
        <w:rPr>
          <w:i/>
          <w:sz w:val="24"/>
          <w:szCs w:val="24"/>
        </w:rPr>
      </w:pPr>
      <w:r w:rsidRPr="003C01FD">
        <w:rPr>
          <w:i/>
          <w:sz w:val="24"/>
          <w:szCs w:val="24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3C01FD" w:rsidRDefault="003C01FD" w:rsidP="003C01FD">
      <w:pPr>
        <w:pStyle w:val="a"/>
        <w:numPr>
          <w:ilvl w:val="0"/>
          <w:numId w:val="0"/>
        </w:numPr>
        <w:rPr>
          <w:b/>
          <w:sz w:val="24"/>
          <w:szCs w:val="24"/>
        </w:rPr>
      </w:pPr>
      <w:r w:rsidRPr="003C01FD">
        <w:rPr>
          <w:rFonts w:eastAsiaTheme="minorEastAsia"/>
          <w:b/>
          <w:sz w:val="24"/>
          <w:szCs w:val="24"/>
          <w:bdr w:val="none" w:sz="0" w:space="0" w:color="auto"/>
        </w:rPr>
        <w:t>2.</w:t>
      </w:r>
      <w:r>
        <w:rPr>
          <w:rFonts w:eastAsiaTheme="minorEastAsia"/>
          <w:sz w:val="24"/>
          <w:szCs w:val="24"/>
          <w:bdr w:val="none" w:sz="0" w:space="0" w:color="auto"/>
        </w:rPr>
        <w:t xml:space="preserve"> </w:t>
      </w:r>
      <w:r w:rsidRPr="00903CAB">
        <w:rPr>
          <w:b/>
          <w:sz w:val="24"/>
          <w:szCs w:val="24"/>
        </w:rPr>
        <w:t>Содержание учебного предмета «</w:t>
      </w:r>
      <w:r>
        <w:rPr>
          <w:b/>
          <w:sz w:val="24"/>
          <w:szCs w:val="24"/>
        </w:rPr>
        <w:t>Обществознание</w:t>
      </w:r>
      <w:r w:rsidRPr="00903CAB">
        <w:rPr>
          <w:b/>
          <w:sz w:val="24"/>
          <w:szCs w:val="24"/>
        </w:rPr>
        <w:t>»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Базовый уровень</w:t>
      </w: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Человек. Человек в системе общественных отношений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Человек как результат биологической и </w:t>
      </w:r>
      <w:proofErr w:type="spellStart"/>
      <w:r w:rsidRPr="003C01FD">
        <w:rPr>
          <w:rFonts w:ascii="Times New Roman" w:eastAsia="Times New Roman" w:hAnsi="Times New Roman" w:cs="Times New Roman"/>
          <w:sz w:val="24"/>
          <w:szCs w:val="24"/>
        </w:rPr>
        <w:t>социокультурной</w:t>
      </w:r>
      <w:proofErr w:type="spellEnd"/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эволюции. Понятие культуры. Материальная и духовная культура, их взаимосвязь. Формы и виды культуры: народная, массовая, элитарная; молодежная субкультура, контркультура. Многообразие и диалог культур. Мораль. Нравственная культура. Искусство, его основные функции. Религия. Мировые религии. Роль религии в жизни общества. Социализация индивида, агенты (институты) социализации. Мышление, формы и методы мышления. Мышление и деятельность. Мотивация деятельности, потребности и интересы. Свобода и необходимость в человеческой деятельности. Познание мира. Формы познания.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Понятие истины, ее критерии. Абсолютная, относительная истина. Виды человеческих знаний. Естественные и социально-гуманитарные науки. Особенности научного познания.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Уровни научного познания. Способы и методы научного познания. Особенности социального познания.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Духовная жизнь и духовный мир человека. Общественное и индивидуальное сознание. Мировоззрение,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его типы.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Самосознание индивида и социальное поведение. Социальные ценности.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Мотивы и предпочтения.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Свобода и ответственность. Основные направления развития образования. Функции образования как социального института. Общественная значимость и личностный смысл образования.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Знания, умения и навыки людей в условиях информационного общества.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Общество как сложная динамическая система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Системное строение общества: элементы и подсистемы. Социальное взаимодействие и общественные отношения. Основные институты общества. </w:t>
      </w:r>
      <w:proofErr w:type="spellStart"/>
      <w:r w:rsidRPr="003C01FD">
        <w:rPr>
          <w:rFonts w:ascii="Times New Roman" w:eastAsia="Times New Roman" w:hAnsi="Times New Roman" w:cs="Times New Roman"/>
          <w:sz w:val="24"/>
          <w:szCs w:val="24"/>
        </w:rPr>
        <w:t>Многовариантность</w:t>
      </w:r>
      <w:proofErr w:type="spellEnd"/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lastRenderedPageBreak/>
        <w:t>общественного развития. Эволюция и революция как формы социального изменения. Основные направления общественного развития: общественный прогресс, общественный регресс. Формы социального прогресса: реформа, революция.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>Процессы глобализации. Основные направления глобализации. Последствия глобализации. Общество и человек перед лицом угроз и вызовов XXI века.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Экономика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Политика защиты конкуренции и антимонопольное законодательство.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Рыночные отношения в современной экономике. Фирма в экономике.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Фондовый рынок, его инструменты.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Основные принципы менеджмента. Основы маркетинга.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Финансовый рынок.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 Налоговая система в РФ. Виды налогов. Функции налогов.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Налоги, уплачиваемые предприятиями.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Основы денежной и бюджетной политики государства. Денежно-кредитная (монетарная) политика. Государственный бюджет.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Государственный долг.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Экономическая деятельность и ее измерители. ВВП и ВНП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–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>основные макроэкономические показатели.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Экономический рост.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Экономические циклы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Тенденции экономического развития России.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Социальные отношения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sz w:val="24"/>
          <w:szCs w:val="24"/>
        </w:rPr>
        <w:t>Социальная структура общества и социальные отношения. Социальная стратификация, неравенство. Социальные группы, их типы. Молодежь как социальная группа. Социальный конфликт. Виды социальных конфликтов, их причины. Способы разрешения конфликтов. Социальные нормы, виды социальных норм. Отклоняющееся поведение (</w:t>
      </w:r>
      <w:proofErr w:type="spellStart"/>
      <w:r w:rsidRPr="003C01FD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3C01FD">
        <w:rPr>
          <w:rFonts w:ascii="Times New Roman" w:eastAsia="Times New Roman" w:hAnsi="Times New Roman" w:cs="Times New Roman"/>
          <w:sz w:val="24"/>
          <w:szCs w:val="24"/>
        </w:rPr>
        <w:t>). Социальный контроль и самоконтроль. Социальная мобильность, ее формы и каналы в современном обществе.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>Этнические общности. Межнациональные отношения,</w:t>
      </w: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C01FD">
        <w:rPr>
          <w:rFonts w:ascii="Times New Roman" w:eastAsia="Times New Roman" w:hAnsi="Times New Roman" w:cs="Times New Roman"/>
          <w:sz w:val="24"/>
          <w:szCs w:val="24"/>
        </w:rPr>
        <w:t>этносоциальные</w:t>
      </w:r>
      <w:proofErr w:type="spellEnd"/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конфликты, пути их разрешения. Конституционные принципы национальной политики в Российской Федерации. Семья и брак.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Тенденции развития семьи в современном мире.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Проблема неполных семей.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Современная демографическая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lastRenderedPageBreak/>
        <w:t>ситуация в Российской Федерации.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>Религиозные объединения и организации в Российской Федерации.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Политика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функции. Политический режим. Типология политических режимов. Демократия, ее основные ценности и признаки. Избирательная система. Типы избирательных систем: </w:t>
      </w:r>
      <w:proofErr w:type="gramStart"/>
      <w:r w:rsidRPr="003C01FD">
        <w:rPr>
          <w:rFonts w:ascii="Times New Roman" w:eastAsia="Times New Roman" w:hAnsi="Times New Roman" w:cs="Times New Roman"/>
          <w:sz w:val="24"/>
          <w:szCs w:val="24"/>
        </w:rPr>
        <w:t>мажоритарная</w:t>
      </w:r>
      <w:proofErr w:type="gramEnd"/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, пропорциональная, смешанная.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Избирательная кампания.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Гражданское общество и правовое государство. Политическая элита и политическое лидерство.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Политическая психология. Политическое поведение.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Роль средств массовой информации в политической жизни общества. Политический процесс. Политическое участие.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Абсентеизм, его причины и опасность.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Особенности политического процесса в России.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b/>
          <w:sz w:val="24"/>
          <w:szCs w:val="24"/>
        </w:rPr>
        <w:t>Правовое регулирование общественных отношений</w:t>
      </w:r>
    </w:p>
    <w:p w:rsidR="003C01FD" w:rsidRPr="003C01FD" w:rsidRDefault="003C01FD" w:rsidP="003C01FD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Права и обязанности налогоплательщиков. Юридическая ответственность за налоговые правонарушения.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Законодательство в сфере </w:t>
      </w:r>
      <w:proofErr w:type="spellStart"/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антикоррупционной</w:t>
      </w:r>
      <w:proofErr w:type="spellEnd"/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политики государства.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Экологическое право.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Право на благоприятную окружающую среду и способы его защиты. Экологические правонарушения.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Гражданское право.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Гражданские правоотношения.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Субъекты гражданского права.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Имущественные права. Право собственности. Основания приобретения права собственности.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Право на результаты интеллектуальной деятельности. Наследование.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Неимущественные права: честь, достоинство, имя. Способы защиты имущественных и неимущественных прав.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Организационно-правовые формы предприятий.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 xml:space="preserve">Семейное право.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Порядок оказания платных образовательных услуг.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Стадии уголовного процесса.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t xml:space="preserve"> Конституционное судопроизводство. Понятие и предмет международного права. </w:t>
      </w:r>
      <w:r w:rsidRPr="003C01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Международная защита прав человека в условиях мирного и военного времени. </w:t>
      </w:r>
      <w:r w:rsidRPr="003C01FD">
        <w:rPr>
          <w:rFonts w:ascii="Times New Roman" w:eastAsia="Times New Roman" w:hAnsi="Times New Roman" w:cs="Times New Roman"/>
          <w:i/>
          <w:sz w:val="24"/>
          <w:szCs w:val="24"/>
        </w:rPr>
        <w:t>Правовая база противодействия терроризму в Российской Федерации.</w:t>
      </w:r>
    </w:p>
    <w:p w:rsidR="003C01FD" w:rsidRPr="003C01FD" w:rsidRDefault="003C01FD" w:rsidP="003C01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1FD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</w:t>
      </w:r>
      <w:bookmarkStart w:id="0" w:name="_GoBack"/>
      <w:bookmarkEnd w:id="0"/>
    </w:p>
    <w:p w:rsidR="009A66FD" w:rsidRPr="009A66FD" w:rsidRDefault="009A66FD" w:rsidP="009A66FD">
      <w:pPr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66F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10 класс</w:t>
      </w:r>
    </w:p>
    <w:tbl>
      <w:tblPr>
        <w:tblStyle w:val="a4"/>
        <w:tblW w:w="5000" w:type="pct"/>
        <w:tblLook w:val="04A0"/>
      </w:tblPr>
      <w:tblGrid>
        <w:gridCol w:w="7582"/>
        <w:gridCol w:w="1989"/>
      </w:tblGrid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Название темы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Количество часов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Введение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1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 xml:space="preserve">Общество 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4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 xml:space="preserve"> Человек 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12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rFonts w:eastAsia="Times New Roman" w:cs="Times New Roman"/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 xml:space="preserve"> Духовная культура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20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rFonts w:eastAsia="Times New Roman" w:cs="Times New Roman"/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 xml:space="preserve">Право как особая система норм  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27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rFonts w:eastAsia="Times New Roman" w:cs="Times New Roman"/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>Итоговое повторение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4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rFonts w:eastAsia="Times New Roman" w:cs="Times New Roman"/>
                <w:szCs w:val="24"/>
              </w:rPr>
            </w:pPr>
            <w:r w:rsidRPr="009A66FD">
              <w:rPr>
                <w:rFonts w:eastAsia="Times New Roman" w:cs="Times New Roman"/>
                <w:szCs w:val="24"/>
              </w:rPr>
              <w:t>Резерв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rFonts w:eastAsia="Times New Roman" w:cs="Times New Roman"/>
                <w:b/>
                <w:szCs w:val="24"/>
              </w:rPr>
            </w:pPr>
            <w:r w:rsidRPr="009A66FD">
              <w:rPr>
                <w:rFonts w:eastAsia="Times New Roman" w:cs="Times New Roman"/>
                <w:b/>
                <w:szCs w:val="24"/>
              </w:rPr>
              <w:t>Итого: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70</w:t>
            </w:r>
          </w:p>
        </w:tc>
      </w:tr>
    </w:tbl>
    <w:p w:rsidR="009A66FD" w:rsidRPr="009A66FD" w:rsidRDefault="009A66FD" w:rsidP="009A66FD">
      <w:pPr>
        <w:autoSpaceDE w:val="0"/>
        <w:autoSpaceDN w:val="0"/>
        <w:adjustRightInd w:val="0"/>
        <w:spacing w:before="240" w:after="180" w:line="240" w:lineRule="auto"/>
        <w:jc w:val="both"/>
        <w:rPr>
          <w:rFonts w:ascii="Times New Roman" w:eastAsia="Calibri" w:hAnsi="Times New Roman" w:cs="Times New Roman"/>
          <w:b/>
          <w:bCs/>
          <w:caps/>
          <w:sz w:val="24"/>
          <w:szCs w:val="24"/>
        </w:rPr>
      </w:pPr>
      <w:r w:rsidRPr="009A66FD">
        <w:rPr>
          <w:rFonts w:ascii="Times New Roman" w:eastAsia="Calibri" w:hAnsi="Times New Roman" w:cs="Times New Roman"/>
          <w:b/>
          <w:bCs/>
          <w:caps/>
          <w:sz w:val="24"/>
          <w:szCs w:val="24"/>
        </w:rPr>
        <w:t>11 класс</w:t>
      </w:r>
    </w:p>
    <w:p w:rsidR="009A66FD" w:rsidRPr="009A66FD" w:rsidRDefault="009A66FD" w:rsidP="009A66FD">
      <w:pPr>
        <w:spacing w:line="240" w:lineRule="auto"/>
        <w:jc w:val="both"/>
        <w:rPr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7582"/>
        <w:gridCol w:w="1989"/>
      </w:tblGrid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Название темы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b/>
                <w:szCs w:val="24"/>
              </w:rPr>
            </w:pPr>
            <w:r w:rsidRPr="009A66FD">
              <w:rPr>
                <w:b/>
                <w:szCs w:val="24"/>
              </w:rPr>
              <w:t>Количество часов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Введение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1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66FD">
              <w:rPr>
                <w:rFonts w:ascii="Times New Roman" w:hAnsi="Times New Roman" w:cs="Times New Roman"/>
                <w:bCs/>
              </w:rPr>
              <w:t>Экономическая жизнь общества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26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rFonts w:cs="Times New Roman"/>
                <w:bCs/>
                <w:szCs w:val="24"/>
              </w:rPr>
              <w:t>Социальная сфера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16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rFonts w:cs="Times New Roman"/>
                <w:bCs/>
                <w:szCs w:val="24"/>
              </w:rPr>
              <w:t>Политическая жизнь общества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20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66FD">
              <w:rPr>
                <w:rFonts w:ascii="Times New Roman" w:hAnsi="Times New Roman" w:cs="Times New Roman"/>
              </w:rPr>
              <w:t>Итоговое повторение.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 w:rsidRPr="009A66FD">
              <w:rPr>
                <w:szCs w:val="24"/>
              </w:rPr>
              <w:t>4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9A66FD">
              <w:rPr>
                <w:rFonts w:ascii="Times New Roman" w:hAnsi="Times New Roman" w:cs="Times New Roman"/>
              </w:rPr>
              <w:t>Резерв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9A66FD" w:rsidRPr="009A66FD" w:rsidTr="004F3DAE">
        <w:tc>
          <w:tcPr>
            <w:tcW w:w="3961" w:type="pct"/>
          </w:tcPr>
          <w:p w:rsidR="009A66FD" w:rsidRPr="009A66FD" w:rsidRDefault="009A66FD" w:rsidP="004F3DAE">
            <w:pPr>
              <w:pStyle w:val="ParagraphStyle"/>
              <w:jc w:val="both"/>
              <w:rPr>
                <w:rFonts w:ascii="Times New Roman" w:hAnsi="Times New Roman" w:cs="Times New Roman"/>
                <w:b/>
              </w:rPr>
            </w:pPr>
            <w:r w:rsidRPr="009A66FD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039" w:type="pct"/>
          </w:tcPr>
          <w:p w:rsidR="009A66FD" w:rsidRPr="009A66FD" w:rsidRDefault="009A66FD" w:rsidP="004F3DAE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68</w:t>
            </w:r>
          </w:p>
        </w:tc>
      </w:tr>
    </w:tbl>
    <w:p w:rsidR="009A66FD" w:rsidRPr="009A66FD" w:rsidRDefault="009A66FD" w:rsidP="009A66FD">
      <w:pPr>
        <w:spacing w:line="240" w:lineRule="auto"/>
        <w:jc w:val="both"/>
        <w:rPr>
          <w:b/>
          <w:sz w:val="24"/>
          <w:szCs w:val="24"/>
        </w:rPr>
      </w:pPr>
    </w:p>
    <w:p w:rsidR="009A66FD" w:rsidRPr="009A66FD" w:rsidRDefault="009A66FD" w:rsidP="009A66FD">
      <w:pPr>
        <w:spacing w:line="240" w:lineRule="auto"/>
        <w:jc w:val="both"/>
        <w:rPr>
          <w:sz w:val="24"/>
          <w:szCs w:val="24"/>
        </w:rPr>
      </w:pPr>
    </w:p>
    <w:p w:rsidR="009A66FD" w:rsidRPr="009A66FD" w:rsidRDefault="009A66FD" w:rsidP="009A66FD">
      <w:pPr>
        <w:spacing w:line="240" w:lineRule="auto"/>
        <w:jc w:val="both"/>
        <w:rPr>
          <w:sz w:val="24"/>
          <w:szCs w:val="24"/>
        </w:rPr>
      </w:pPr>
    </w:p>
    <w:p w:rsidR="009A66FD" w:rsidRPr="009A66FD" w:rsidRDefault="009A66FD" w:rsidP="009A66FD">
      <w:pPr>
        <w:spacing w:line="240" w:lineRule="auto"/>
        <w:jc w:val="both"/>
        <w:rPr>
          <w:sz w:val="24"/>
          <w:szCs w:val="24"/>
        </w:rPr>
      </w:pPr>
    </w:p>
    <w:p w:rsidR="009A66FD" w:rsidRPr="009A66FD" w:rsidRDefault="009A66FD" w:rsidP="009A66FD">
      <w:pPr>
        <w:spacing w:line="240" w:lineRule="auto"/>
        <w:jc w:val="both"/>
        <w:rPr>
          <w:sz w:val="24"/>
          <w:szCs w:val="24"/>
        </w:rPr>
      </w:pPr>
    </w:p>
    <w:p w:rsidR="009A66FD" w:rsidRPr="00FA0AEA" w:rsidRDefault="009A66FD" w:rsidP="009A66FD">
      <w:pPr>
        <w:spacing w:line="240" w:lineRule="auto"/>
        <w:jc w:val="both"/>
        <w:rPr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rPr>
          <w:rFonts w:ascii="Times New Roman" w:hAnsi="Times New Roman" w:cs="Times New Roman"/>
          <w:sz w:val="24"/>
          <w:szCs w:val="24"/>
        </w:rPr>
      </w:pPr>
    </w:p>
    <w:p w:rsidR="003C01FD" w:rsidRPr="003C01FD" w:rsidRDefault="003C01FD" w:rsidP="003C01FD">
      <w:pPr>
        <w:autoSpaceDE w:val="0"/>
        <w:autoSpaceDN w:val="0"/>
        <w:adjustRightInd w:val="0"/>
        <w:rPr>
          <w:rStyle w:val="dash041e005f0431005f044b005f0447005f043d005f044b005f0439005f005fchar1char1"/>
          <w:b/>
        </w:rPr>
      </w:pPr>
    </w:p>
    <w:p w:rsidR="003C01FD" w:rsidRPr="003C01FD" w:rsidRDefault="003C01FD" w:rsidP="003C01FD">
      <w:pPr>
        <w:jc w:val="both"/>
        <w:rPr>
          <w:rStyle w:val="dash041e005f0431005f044b005f0447005f043d005f044b005f0439005f005fchar1char1"/>
          <w:color w:val="FF0000"/>
        </w:rPr>
      </w:pPr>
    </w:p>
    <w:p w:rsidR="00EE546A" w:rsidRPr="003C01FD" w:rsidRDefault="00EE546A">
      <w:pPr>
        <w:rPr>
          <w:rFonts w:ascii="Times New Roman" w:hAnsi="Times New Roman" w:cs="Times New Roman"/>
          <w:sz w:val="24"/>
          <w:szCs w:val="24"/>
        </w:rPr>
      </w:pPr>
    </w:p>
    <w:sectPr w:rsidR="00EE546A" w:rsidRPr="003C0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01FD"/>
    <w:rsid w:val="003C01FD"/>
    <w:rsid w:val="009A66FD"/>
    <w:rsid w:val="00EE5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01F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4">
    <w:name w:val="Table Grid"/>
    <w:basedOn w:val="a2"/>
    <w:uiPriority w:val="59"/>
    <w:rsid w:val="003C01FD"/>
    <w:pPr>
      <w:spacing w:after="0" w:line="240" w:lineRule="auto"/>
      <w:jc w:val="center"/>
    </w:pPr>
    <w:rPr>
      <w:rFonts w:ascii="Times New Roman" w:hAnsi="Times New Roman"/>
      <w:sz w:val="24"/>
      <w:szCs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next w:val="a0"/>
    <w:link w:val="a5"/>
    <w:qFormat/>
    <w:rsid w:val="003C01FD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5">
    <w:name w:val="Перечень Знак"/>
    <w:link w:val="a"/>
    <w:rsid w:val="003C01FD"/>
    <w:rPr>
      <w:rFonts w:ascii="Times New Roman" w:eastAsia="Calibri" w:hAnsi="Times New Roman" w:cs="Times New Roman"/>
      <w:sz w:val="28"/>
      <w:u w:color="000000"/>
      <w:bdr w:val="nil"/>
    </w:rPr>
  </w:style>
  <w:style w:type="paragraph" w:customStyle="1" w:styleId="ParagraphStyle">
    <w:name w:val="Paragraph Style"/>
    <w:rsid w:val="009A66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3962</Words>
  <Characters>22589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2019-01-08T07:35:00Z</dcterms:created>
  <dcterms:modified xsi:type="dcterms:W3CDTF">2019-01-08T07:47:00Z</dcterms:modified>
</cp:coreProperties>
</file>