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F" w:rsidRDefault="00EF052F" w:rsidP="00EF052F">
      <w:pPr>
        <w:pStyle w:val="Default"/>
        <w:jc w:val="center"/>
        <w:rPr>
          <w:b/>
          <w:bCs/>
        </w:rPr>
      </w:pPr>
    </w:p>
    <w:p w:rsidR="00EF052F" w:rsidRDefault="00EF052F" w:rsidP="00EF052F">
      <w:pPr>
        <w:pStyle w:val="Default"/>
        <w:jc w:val="center"/>
        <w:rPr>
          <w:b/>
          <w:bCs/>
        </w:rPr>
      </w:pPr>
    </w:p>
    <w:p w:rsidR="00EF052F" w:rsidRDefault="00EF052F" w:rsidP="00EF052F">
      <w:pPr>
        <w:pStyle w:val="Default"/>
        <w:jc w:val="center"/>
        <w:rPr>
          <w:b/>
          <w:bCs/>
        </w:rPr>
      </w:pPr>
    </w:p>
    <w:p w:rsidR="00EF052F" w:rsidRDefault="00EF052F" w:rsidP="00EF052F">
      <w:pPr>
        <w:pStyle w:val="Default"/>
        <w:jc w:val="center"/>
        <w:rPr>
          <w:b/>
          <w:bCs/>
        </w:rPr>
      </w:pPr>
    </w:p>
    <w:p w:rsidR="00EF052F" w:rsidRPr="007D7F95" w:rsidRDefault="00EF052F" w:rsidP="00EF052F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EF052F" w:rsidRPr="007D7F95" w:rsidRDefault="00EF052F" w:rsidP="00EF052F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РОДНАЯ (РУССКАЯ) ЛИТЕРАТУРА</w:t>
      </w:r>
      <w:r w:rsidRPr="007D7F95">
        <w:rPr>
          <w:b/>
          <w:bCs/>
        </w:rPr>
        <w:t>»</w:t>
      </w:r>
    </w:p>
    <w:p w:rsidR="00EF052F" w:rsidRPr="007D7F95" w:rsidRDefault="00EF052F" w:rsidP="00EF052F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EF052F" w:rsidRPr="007D7F95" w:rsidRDefault="00EF052F" w:rsidP="00EF052F">
      <w:pPr>
        <w:pStyle w:val="Default"/>
        <w:jc w:val="both"/>
      </w:pPr>
      <w:r w:rsidRPr="007D7F95">
        <w:t>Рабочая п</w:t>
      </w:r>
      <w:r>
        <w:t xml:space="preserve">рограмма по </w:t>
      </w:r>
      <w:r w:rsidR="0025354F">
        <w:t xml:space="preserve">родной литературе (русской) </w:t>
      </w:r>
      <w:r>
        <w:t xml:space="preserve">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EF052F" w:rsidRPr="00E86CF1" w:rsidRDefault="00EF052F" w:rsidP="00EF052F">
      <w:pPr>
        <w:pStyle w:val="a5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EF052F" w:rsidRPr="00E86CF1" w:rsidRDefault="00EF052F" w:rsidP="00EF052F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EF052F" w:rsidRPr="007D7F95" w:rsidRDefault="00EF052F" w:rsidP="00EF052F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среднего </w:t>
      </w:r>
      <w:r w:rsidRPr="007D7F95">
        <w:t xml:space="preserve">общего образования. </w:t>
      </w:r>
    </w:p>
    <w:p w:rsidR="00EF052F" w:rsidRPr="007D7F95" w:rsidRDefault="00EF052F" w:rsidP="00EF052F">
      <w:pPr>
        <w:pStyle w:val="Default"/>
      </w:pPr>
    </w:p>
    <w:p w:rsidR="00EF052F" w:rsidRPr="002C1839" w:rsidRDefault="00EF052F" w:rsidP="00EF052F">
      <w:pPr>
        <w:pStyle w:val="Default"/>
      </w:pPr>
      <w:r w:rsidRPr="002C1839">
        <w:rPr>
          <w:b/>
          <w:bCs/>
        </w:rPr>
        <w:t xml:space="preserve">1. Учебник. </w:t>
      </w:r>
    </w:p>
    <w:p w:rsidR="00EF052F" w:rsidRDefault="00EF052F" w:rsidP="00EF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14">
        <w:rPr>
          <w:rFonts w:ascii="Times New Roman" w:hAnsi="Times New Roman" w:cs="Times New Roman"/>
          <w:sz w:val="24"/>
          <w:szCs w:val="24"/>
        </w:rPr>
        <w:t xml:space="preserve">Лебедев Ю.В. Русский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 xml:space="preserve">Литература. </w:t>
      </w:r>
      <w:r w:rsidRPr="00D37714">
        <w:rPr>
          <w:rFonts w:ascii="Times New Roman" w:hAnsi="Times New Roman" w:cs="Times New Roman"/>
          <w:sz w:val="24"/>
          <w:szCs w:val="24"/>
        </w:rPr>
        <w:t>10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4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организаций. Базовый уровень. В 2-х </w:t>
      </w:r>
      <w:proofErr w:type="spellStart"/>
      <w:r w:rsidRPr="00D37714">
        <w:rPr>
          <w:rFonts w:ascii="Times New Roman" w:hAnsi="Times New Roman" w:cs="Times New Roman"/>
          <w:sz w:val="24"/>
          <w:szCs w:val="24"/>
        </w:rPr>
        <w:t>частях</w:t>
      </w:r>
      <w:proofErr w:type="gramStart"/>
      <w:r w:rsidRPr="00D3771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D37714">
        <w:rPr>
          <w:rFonts w:ascii="Times New Roman" w:hAnsi="Times New Roman" w:cs="Times New Roman"/>
          <w:sz w:val="24"/>
          <w:szCs w:val="24"/>
        </w:rPr>
        <w:t>: Просвещение,2014</w:t>
      </w:r>
    </w:p>
    <w:p w:rsidR="00EF052F" w:rsidRDefault="00EF052F" w:rsidP="00EF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14">
        <w:rPr>
          <w:rFonts w:ascii="Times New Roman" w:hAnsi="Times New Roman" w:cs="Times New Roman"/>
          <w:sz w:val="24"/>
          <w:szCs w:val="24"/>
        </w:rPr>
        <w:t xml:space="preserve">Русский язык и литература. </w:t>
      </w:r>
      <w:r>
        <w:rPr>
          <w:rFonts w:ascii="Times New Roman" w:hAnsi="Times New Roman" w:cs="Times New Roman"/>
          <w:sz w:val="24"/>
          <w:szCs w:val="24"/>
        </w:rPr>
        <w:t>Литература.11</w:t>
      </w:r>
      <w:r w:rsidRPr="00D37714">
        <w:rPr>
          <w:rFonts w:ascii="Times New Roman" w:hAnsi="Times New Roman" w:cs="Times New Roman"/>
          <w:sz w:val="24"/>
          <w:szCs w:val="24"/>
        </w:rPr>
        <w:t xml:space="preserve">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714">
        <w:rPr>
          <w:rFonts w:ascii="Times New Roman" w:hAnsi="Times New Roman" w:cs="Times New Roman"/>
          <w:sz w:val="24"/>
          <w:szCs w:val="24"/>
        </w:rPr>
        <w:t>Учебник для общеобразовательных организаций. Базовый уровень. В 2-х частях.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В. П. Журавлёва   </w:t>
      </w:r>
    </w:p>
    <w:p w:rsidR="00EF052F" w:rsidRDefault="00EF052F" w:rsidP="00EF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М: Просвещение,2015</w:t>
      </w:r>
    </w:p>
    <w:p w:rsidR="00EF052F" w:rsidRDefault="00EF052F" w:rsidP="00EF0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52F" w:rsidRDefault="00EF052F" w:rsidP="00EF052F">
      <w:pPr>
        <w:pStyle w:val="Default"/>
        <w:rPr>
          <w:b/>
          <w:bCs/>
        </w:rPr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  <w:r>
        <w:rPr>
          <w:b/>
          <w:bCs/>
        </w:rPr>
        <w:t>по предмету «Родная (русская) литература»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>2) владение видами речевой деятельности на родном языке (</w:t>
      </w:r>
      <w:proofErr w:type="spellStart"/>
      <w:r w:rsidRPr="00EF052F">
        <w:rPr>
          <w:rFonts w:ascii="Times New Roman" w:hAnsi="Times New Roman" w:cs="Times New Roman"/>
        </w:rPr>
        <w:t>аудирование</w:t>
      </w:r>
      <w:proofErr w:type="spellEnd"/>
      <w:r w:rsidRPr="00EF052F">
        <w:rPr>
          <w:rFonts w:ascii="Times New Roman" w:hAnsi="Times New Roman" w:cs="Times New Roman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 xml:space="preserve">3) </w:t>
      </w:r>
      <w:proofErr w:type="spellStart"/>
      <w:r w:rsidRPr="00EF052F">
        <w:rPr>
          <w:rFonts w:ascii="Times New Roman" w:hAnsi="Times New Roman" w:cs="Times New Roman"/>
        </w:rPr>
        <w:t>сформированность</w:t>
      </w:r>
      <w:proofErr w:type="spellEnd"/>
      <w:r w:rsidRPr="00EF052F">
        <w:rPr>
          <w:rFonts w:ascii="Times New Roman" w:hAnsi="Times New Roman" w:cs="Times New Roman"/>
        </w:rPr>
        <w:t xml:space="preserve"> навыков свободного использования коммуникативно-эстетических возможностей родного языка;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EF052F">
        <w:rPr>
          <w:rFonts w:ascii="Times New Roman" w:hAnsi="Times New Roman" w:cs="Times New Roman"/>
        </w:rPr>
        <w:t>дств дл</w:t>
      </w:r>
      <w:proofErr w:type="gramEnd"/>
      <w:r w:rsidRPr="00EF052F">
        <w:rPr>
          <w:rFonts w:ascii="Times New Roman" w:hAnsi="Times New Roman" w:cs="Times New Roman"/>
        </w:rPr>
        <w:t>я свободного выражения мыслей и чувств на родном языке адекватно ситуации и стилю общения;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 xml:space="preserve">8) </w:t>
      </w:r>
      <w:proofErr w:type="spellStart"/>
      <w:r w:rsidRPr="00EF052F">
        <w:rPr>
          <w:rFonts w:ascii="Times New Roman" w:hAnsi="Times New Roman" w:cs="Times New Roman"/>
        </w:rPr>
        <w:t>сформированность</w:t>
      </w:r>
      <w:proofErr w:type="spellEnd"/>
      <w:r w:rsidRPr="00EF052F">
        <w:rPr>
          <w:rFonts w:ascii="Times New Roman" w:hAnsi="Times New Roman" w:cs="Times New Roman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F052F">
        <w:rPr>
          <w:rFonts w:ascii="Times New Roman" w:hAnsi="Times New Roman" w:cs="Times New Roman"/>
        </w:rPr>
        <w:t>многоаспектного</w:t>
      </w:r>
      <w:proofErr w:type="spellEnd"/>
      <w:r w:rsidRPr="00EF052F">
        <w:rPr>
          <w:rFonts w:ascii="Times New Roman" w:hAnsi="Times New Roman" w:cs="Times New Roman"/>
        </w:rPr>
        <w:t xml:space="preserve"> диалога;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 xml:space="preserve">9) </w:t>
      </w:r>
      <w:proofErr w:type="spellStart"/>
      <w:r w:rsidRPr="00EF052F">
        <w:rPr>
          <w:rFonts w:ascii="Times New Roman" w:hAnsi="Times New Roman" w:cs="Times New Roman"/>
        </w:rPr>
        <w:t>сформированность</w:t>
      </w:r>
      <w:proofErr w:type="spellEnd"/>
      <w:r w:rsidRPr="00EF052F">
        <w:rPr>
          <w:rFonts w:ascii="Times New Roman" w:hAnsi="Times New Roman" w:cs="Times New Roman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 xml:space="preserve"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</w:t>
      </w:r>
      <w:r w:rsidRPr="00EF052F">
        <w:rPr>
          <w:rFonts w:ascii="Times New Roman" w:hAnsi="Times New Roman" w:cs="Times New Roman"/>
        </w:rPr>
        <w:lastRenderedPageBreak/>
        <w:t>народа, российской и мировой культуры;</w:t>
      </w:r>
    </w:p>
    <w:p w:rsidR="00EF052F" w:rsidRPr="00EF052F" w:rsidRDefault="00EF052F" w:rsidP="00EF05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F052F">
        <w:rPr>
          <w:rFonts w:ascii="Times New Roman" w:hAnsi="Times New Roman" w:cs="Times New Roman"/>
        </w:rPr>
        <w:t xml:space="preserve">11) </w:t>
      </w:r>
      <w:proofErr w:type="spellStart"/>
      <w:r w:rsidRPr="00EF052F">
        <w:rPr>
          <w:rFonts w:ascii="Times New Roman" w:hAnsi="Times New Roman" w:cs="Times New Roman"/>
        </w:rPr>
        <w:t>сформированность</w:t>
      </w:r>
      <w:proofErr w:type="spellEnd"/>
      <w:r w:rsidRPr="00EF052F">
        <w:rPr>
          <w:rFonts w:ascii="Times New Roman" w:hAnsi="Times New Roman" w:cs="Times New Roman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p w:rsidR="00EF052F" w:rsidRPr="00EF052F" w:rsidRDefault="00EF052F" w:rsidP="00EF052F">
      <w:pPr>
        <w:rPr>
          <w:rFonts w:ascii="Times New Roman" w:eastAsia="Calibri" w:hAnsi="Times New Roman" w:cs="Times New Roman"/>
          <w:b/>
        </w:rPr>
      </w:pPr>
      <w:r w:rsidRPr="00EF052F">
        <w:rPr>
          <w:rFonts w:ascii="Times New Roman" w:eastAsia="Calibri" w:hAnsi="Times New Roman" w:cs="Times New Roman"/>
          <w:b/>
        </w:rPr>
        <w:t>Выпускник на базовом уровне научится:</w:t>
      </w:r>
    </w:p>
    <w:p w:rsidR="00EF052F" w:rsidRPr="00EF052F" w:rsidRDefault="00EF052F" w:rsidP="00EF052F">
      <w:pPr>
        <w:pStyle w:val="a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демонстрировать знание произведений русской родной литературы, приводя примеры двух или более текстов, затрагивающих общие темы или проблемы;</w:t>
      </w:r>
    </w:p>
    <w:p w:rsidR="00EF052F" w:rsidRPr="00EF052F" w:rsidRDefault="00EF052F" w:rsidP="00EF052F">
      <w:pPr>
        <w:pStyle w:val="a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EF052F">
        <w:rPr>
          <w:sz w:val="24"/>
          <w:szCs w:val="24"/>
        </w:rPr>
        <w:t>аргумента</w:t>
      </w:r>
      <w:proofErr w:type="gramEnd"/>
      <w:r w:rsidRPr="00EF052F">
        <w:rPr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EF052F">
        <w:rPr>
          <w:sz w:val="24"/>
          <w:szCs w:val="24"/>
        </w:rPr>
        <w:t>коннотативные</w:t>
      </w:r>
      <w:proofErr w:type="spellEnd"/>
      <w:r w:rsidRPr="00EF052F">
        <w:rPr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EF052F" w:rsidRPr="00EF052F" w:rsidRDefault="00EF052F" w:rsidP="00EF052F">
      <w:pPr>
        <w:pStyle w:val="a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осуществлять следующую продуктивную деятельность: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EF052F" w:rsidRPr="00EF052F" w:rsidRDefault="00EF052F" w:rsidP="00EF052F">
      <w:pPr>
        <w:pStyle w:val="a0"/>
        <w:numPr>
          <w:ilvl w:val="0"/>
          <w:numId w:val="4"/>
        </w:numPr>
        <w:spacing w:line="240" w:lineRule="auto"/>
        <w:ind w:left="0"/>
        <w:rPr>
          <w:sz w:val="24"/>
          <w:szCs w:val="24"/>
        </w:rPr>
      </w:pPr>
      <w:r w:rsidRPr="00EF052F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EF052F" w:rsidRPr="00EF052F" w:rsidRDefault="00EF052F" w:rsidP="00EF052F">
      <w:pPr>
        <w:rPr>
          <w:rFonts w:ascii="Times New Roman" w:eastAsia="Calibri" w:hAnsi="Times New Roman" w:cs="Times New Roman"/>
          <w:b/>
        </w:rPr>
      </w:pPr>
      <w:r w:rsidRPr="00EF052F">
        <w:rPr>
          <w:rFonts w:ascii="Times New Roman" w:eastAsia="Calibri" w:hAnsi="Times New Roman" w:cs="Times New Roman"/>
          <w:b/>
        </w:rPr>
        <w:t>Выпускник на базовом уровне получит возможность научиться:</w:t>
      </w:r>
    </w:p>
    <w:p w:rsidR="00EF052F" w:rsidRPr="00EF052F" w:rsidRDefault="00EF052F" w:rsidP="00EF052F">
      <w:pPr>
        <w:pStyle w:val="a"/>
        <w:numPr>
          <w:ilvl w:val="0"/>
          <w:numId w:val="5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EF052F" w:rsidRPr="00EF052F" w:rsidRDefault="00EF052F" w:rsidP="00EF052F">
      <w:pPr>
        <w:pStyle w:val="a"/>
        <w:numPr>
          <w:ilvl w:val="0"/>
          <w:numId w:val="5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EF052F" w:rsidRPr="00EF052F" w:rsidRDefault="00EF052F" w:rsidP="00EF052F">
      <w:pPr>
        <w:pStyle w:val="a"/>
        <w:numPr>
          <w:ilvl w:val="0"/>
          <w:numId w:val="5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EF052F" w:rsidRPr="00EF052F" w:rsidRDefault="00EF052F" w:rsidP="00EF052F">
      <w:pPr>
        <w:pStyle w:val="a"/>
        <w:numPr>
          <w:ilvl w:val="0"/>
          <w:numId w:val="5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анализировать</w:t>
      </w:r>
      <w:r w:rsidRPr="00EF052F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EF052F">
        <w:rPr>
          <w:i/>
          <w:sz w:val="24"/>
          <w:szCs w:val="24"/>
        </w:rPr>
        <w:t>.</w:t>
      </w:r>
    </w:p>
    <w:p w:rsidR="00EF052F" w:rsidRPr="00EF052F" w:rsidRDefault="00EF052F" w:rsidP="00EF052F">
      <w:pPr>
        <w:rPr>
          <w:rFonts w:ascii="Times New Roman" w:eastAsia="Calibri" w:hAnsi="Times New Roman" w:cs="Times New Roman"/>
          <w:i/>
        </w:rPr>
      </w:pPr>
      <w:r w:rsidRPr="00EF052F">
        <w:rPr>
          <w:rFonts w:ascii="Times New Roman" w:eastAsia="Calibri" w:hAnsi="Times New Roman" w:cs="Times New Roman"/>
          <w:b/>
          <w:i/>
        </w:rPr>
        <w:t>Выпускник на базовом уровне получит возможность узнать: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 месте и значении русской литературы в мировой литературе;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 произведениях новейшей отечественной и мировой литературы;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 важнейших литературных ресурсах, в том числе в сети Интернет;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об историко-культурном подходе в литературоведении;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об историко-литературном процессе XIX и XX веков;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EF052F" w:rsidRPr="00EF052F" w:rsidRDefault="00EF052F" w:rsidP="00EF052F">
      <w:pPr>
        <w:pStyle w:val="a"/>
        <w:numPr>
          <w:ilvl w:val="0"/>
          <w:numId w:val="6"/>
        </w:numPr>
        <w:spacing w:line="240" w:lineRule="auto"/>
        <w:ind w:left="0"/>
        <w:rPr>
          <w:i/>
          <w:sz w:val="24"/>
          <w:szCs w:val="24"/>
        </w:rPr>
      </w:pPr>
      <w:r w:rsidRPr="00EF052F">
        <w:rPr>
          <w:i/>
          <w:sz w:val="24"/>
          <w:szCs w:val="24"/>
        </w:rPr>
        <w:t>о соотношении и взаимосвязях литературы с историческим периодом, эпохой.</w:t>
      </w:r>
    </w:p>
    <w:p w:rsidR="00EF052F" w:rsidRPr="00EF052F" w:rsidRDefault="00EF052F" w:rsidP="00EF052F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</w:p>
    <w:p w:rsidR="00EF052F" w:rsidRPr="007D7F95" w:rsidRDefault="00EF052F" w:rsidP="00EF052F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EF052F" w:rsidRPr="007D7F95" w:rsidRDefault="00EF052F" w:rsidP="00EF052F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>родная (</w:t>
      </w:r>
      <w:proofErr w:type="gramStart"/>
      <w:r>
        <w:t xml:space="preserve">русская) </w:t>
      </w:r>
      <w:proofErr w:type="gramEnd"/>
      <w:r>
        <w:t xml:space="preserve">литература средней </w:t>
      </w:r>
      <w:r w:rsidRPr="007D7F95">
        <w:t>школ</w:t>
      </w:r>
      <w:r>
        <w:t>ы отводится  34 ч., в том числе: в 10 классе —17 ч, в 11 классе —17 ч.</w:t>
      </w:r>
    </w:p>
    <w:p w:rsidR="00EF052F" w:rsidRPr="00EF052F" w:rsidRDefault="00EF052F" w:rsidP="00EF052F">
      <w:pPr>
        <w:pStyle w:val="Default"/>
      </w:pPr>
    </w:p>
    <w:p w:rsidR="00EF052F" w:rsidRPr="007D7F95" w:rsidRDefault="00EF052F" w:rsidP="00EF052F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p w:rsidR="00EF052F" w:rsidRPr="00EF052F" w:rsidRDefault="00EF052F" w:rsidP="00EF052F">
      <w:pPr>
        <w:jc w:val="center"/>
        <w:rPr>
          <w:rFonts w:ascii="Times New Roman" w:hAnsi="Times New Roman" w:cs="Times New Roman"/>
          <w:b/>
        </w:rPr>
      </w:pPr>
      <w:r w:rsidRPr="00EF052F">
        <w:rPr>
          <w:rFonts w:ascii="Times New Roman" w:hAnsi="Times New Roman" w:cs="Times New Roman"/>
          <w:b/>
        </w:rPr>
        <w:t>10 КЛАСС</w:t>
      </w:r>
    </w:p>
    <w:tbl>
      <w:tblPr>
        <w:tblStyle w:val="a8"/>
        <w:tblW w:w="0" w:type="auto"/>
        <w:tblLook w:val="04A0"/>
      </w:tblPr>
      <w:tblGrid>
        <w:gridCol w:w="900"/>
        <w:gridCol w:w="5519"/>
        <w:gridCol w:w="3152"/>
      </w:tblGrid>
      <w:tr w:rsidR="00EF052F" w:rsidRPr="00E34B35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E34B35" w:rsidRDefault="00EF052F" w:rsidP="00254A04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№ 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E34B35" w:rsidRDefault="00EF052F" w:rsidP="00254A04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 xml:space="preserve">Тема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E34B35" w:rsidRDefault="00EF052F" w:rsidP="00254A04">
            <w:pPr>
              <w:rPr>
                <w:b/>
                <w:szCs w:val="24"/>
              </w:rPr>
            </w:pPr>
            <w:r w:rsidRPr="00E34B35">
              <w:rPr>
                <w:b/>
                <w:szCs w:val="24"/>
              </w:rPr>
              <w:t>Количество часов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Любовная лирика Ф.И.Тютчева.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 xml:space="preserve">Основные мотивы творчества А. А. Фета. 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3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Толстой А.К. Ведущие темы лирики поэта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 w:rsidRPr="007118B6">
              <w:rPr>
                <w:szCs w:val="24"/>
              </w:rPr>
              <w:t>4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Н.А. Некрасов.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7118B6" w:rsidRDefault="00EF052F" w:rsidP="00254A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</w:pPr>
            <w:r>
              <w:t>5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Чернышевский Н.Г.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7118B6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7118B6" w:rsidRDefault="00EF052F" w:rsidP="00254A04">
            <w:pPr>
              <w:jc w:val="left"/>
            </w:pPr>
            <w:r>
              <w:t>6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Лесков Н.С.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7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Салтыков  –  Щедрин М.Е.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8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Достоевский Ф.М.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5ч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9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>Толстой Л.Н.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3ч</w:t>
            </w:r>
          </w:p>
        </w:tc>
      </w:tr>
      <w:tr w:rsidR="00EF052F" w:rsidRPr="007118B6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10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B5FF9" w:rsidRDefault="00EF052F" w:rsidP="00254A04">
            <w:pPr>
              <w:jc w:val="left"/>
              <w:rPr>
                <w:szCs w:val="24"/>
              </w:rPr>
            </w:pPr>
            <w:r w:rsidRPr="006B5FF9">
              <w:rPr>
                <w:szCs w:val="24"/>
              </w:rPr>
              <w:t xml:space="preserve">Итоговая контрольная работа 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</w:tbl>
    <w:p w:rsidR="00EF052F" w:rsidRPr="00EF052F" w:rsidRDefault="00EF052F" w:rsidP="00EF052F">
      <w:pPr>
        <w:rPr>
          <w:rFonts w:ascii="Times New Roman" w:hAnsi="Times New Roman" w:cs="Times New Roman"/>
          <w:b/>
        </w:rPr>
      </w:pPr>
      <w:r w:rsidRPr="00EF052F">
        <w:rPr>
          <w:rFonts w:ascii="Times New Roman" w:hAnsi="Times New Roman" w:cs="Times New Roman"/>
          <w:b/>
        </w:rPr>
        <w:t>Итого 17 часов</w:t>
      </w:r>
    </w:p>
    <w:p w:rsidR="00EF052F" w:rsidRDefault="00EF052F" w:rsidP="00EF052F">
      <w:pPr>
        <w:rPr>
          <w:b/>
        </w:rPr>
      </w:pPr>
    </w:p>
    <w:p w:rsidR="00EF052F" w:rsidRDefault="00EF052F" w:rsidP="00EF052F">
      <w:pPr>
        <w:jc w:val="center"/>
        <w:rPr>
          <w:b/>
        </w:rPr>
      </w:pPr>
    </w:p>
    <w:p w:rsidR="00EF052F" w:rsidRDefault="00EF052F" w:rsidP="00EF052F">
      <w:pPr>
        <w:rPr>
          <w:b/>
        </w:rPr>
      </w:pPr>
    </w:p>
    <w:p w:rsidR="00EF052F" w:rsidRDefault="00EF052F" w:rsidP="00EF052F">
      <w:pPr>
        <w:jc w:val="center"/>
        <w:rPr>
          <w:b/>
        </w:rPr>
      </w:pPr>
    </w:p>
    <w:p w:rsidR="00EF052F" w:rsidRPr="00EF052F" w:rsidRDefault="00EF052F" w:rsidP="00EF052F">
      <w:pPr>
        <w:jc w:val="center"/>
        <w:rPr>
          <w:rFonts w:ascii="Times New Roman" w:hAnsi="Times New Roman" w:cs="Times New Roman"/>
          <w:b/>
        </w:rPr>
      </w:pPr>
      <w:r w:rsidRPr="00EF052F">
        <w:rPr>
          <w:rFonts w:ascii="Times New Roman" w:hAnsi="Times New Roman" w:cs="Times New Roman"/>
          <w:b/>
        </w:rPr>
        <w:t>11 КЛАСС</w:t>
      </w:r>
    </w:p>
    <w:p w:rsidR="00EF052F" w:rsidRPr="008B4F80" w:rsidRDefault="00EF052F" w:rsidP="00EF052F"/>
    <w:tbl>
      <w:tblPr>
        <w:tblStyle w:val="a8"/>
        <w:tblW w:w="0" w:type="auto"/>
        <w:tblLook w:val="04A0"/>
      </w:tblPr>
      <w:tblGrid>
        <w:gridCol w:w="900"/>
        <w:gridCol w:w="5519"/>
        <w:gridCol w:w="3152"/>
      </w:tblGrid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 xml:space="preserve">№ 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 xml:space="preserve">Тема 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b/>
                <w:szCs w:val="24"/>
              </w:rPr>
            </w:pPr>
            <w:r w:rsidRPr="00685F7E">
              <w:rPr>
                <w:b/>
                <w:szCs w:val="24"/>
              </w:rPr>
              <w:t>Количество часов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ind w:left="120"/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М. Горький.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В. Г. Короленко.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3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 Белый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1</w:t>
            </w:r>
            <w:r>
              <w:rPr>
                <w:szCs w:val="24"/>
              </w:rPr>
              <w:t>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 w:rsidRPr="008B4F80">
              <w:rPr>
                <w:szCs w:val="24"/>
              </w:rPr>
              <w:t>4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А.Блок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Pr="008B4F80" w:rsidRDefault="00EF052F" w:rsidP="00254A0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Pr="008B4F80" w:rsidRDefault="00EF052F" w:rsidP="00254A04">
            <w:pPr>
              <w:jc w:val="left"/>
            </w:pPr>
            <w:r>
              <w:t>5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Маяковский В.В.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2ч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6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Н. А. Клюев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7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С.Есенин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3ч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8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А.А. Ахматова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2ч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9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Б.Л.Пастернак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2ч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10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М. Цветаева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11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>Сочинение по творчеству А. Ахматовой, Пастернака Б., М. Цветаевой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  <w:tr w:rsidR="00EF052F" w:rsidRPr="008B4F80" w:rsidTr="00254A04">
        <w:tc>
          <w:tcPr>
            <w:tcW w:w="900" w:type="dxa"/>
            <w:tcBorders>
              <w:righ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12</w:t>
            </w:r>
          </w:p>
        </w:tc>
        <w:tc>
          <w:tcPr>
            <w:tcW w:w="5519" w:type="dxa"/>
            <w:tcBorders>
              <w:left w:val="single" w:sz="4" w:space="0" w:color="auto"/>
              <w:right w:val="single" w:sz="4" w:space="0" w:color="auto"/>
            </w:tcBorders>
          </w:tcPr>
          <w:p w:rsidR="00EF052F" w:rsidRPr="00685F7E" w:rsidRDefault="00EF052F" w:rsidP="00254A04">
            <w:pPr>
              <w:jc w:val="left"/>
              <w:rPr>
                <w:szCs w:val="24"/>
              </w:rPr>
            </w:pPr>
            <w:r w:rsidRPr="00685F7E">
              <w:rPr>
                <w:szCs w:val="24"/>
              </w:rPr>
              <w:t xml:space="preserve">  Итоговая контрольная работа</w:t>
            </w:r>
          </w:p>
        </w:tc>
        <w:tc>
          <w:tcPr>
            <w:tcW w:w="3152" w:type="dxa"/>
            <w:tcBorders>
              <w:left w:val="single" w:sz="4" w:space="0" w:color="auto"/>
            </w:tcBorders>
          </w:tcPr>
          <w:p w:rsidR="00EF052F" w:rsidRDefault="00EF052F" w:rsidP="00254A04">
            <w:pPr>
              <w:jc w:val="left"/>
            </w:pPr>
            <w:r>
              <w:t>1ч</w:t>
            </w:r>
          </w:p>
        </w:tc>
      </w:tr>
    </w:tbl>
    <w:p w:rsidR="00EF052F" w:rsidRPr="00EF052F" w:rsidRDefault="00EF052F" w:rsidP="00EF052F">
      <w:pPr>
        <w:rPr>
          <w:rFonts w:ascii="Times New Roman" w:hAnsi="Times New Roman" w:cs="Times New Roman"/>
          <w:b/>
        </w:rPr>
      </w:pPr>
      <w:r w:rsidRPr="00EF052F">
        <w:rPr>
          <w:rFonts w:ascii="Times New Roman" w:hAnsi="Times New Roman" w:cs="Times New Roman"/>
          <w:b/>
        </w:rPr>
        <w:t>Итого 17 часов</w:t>
      </w:r>
    </w:p>
    <w:p w:rsidR="00EF052F" w:rsidRDefault="00EF052F" w:rsidP="00EF052F">
      <w:pPr>
        <w:rPr>
          <w:b/>
        </w:rPr>
      </w:pPr>
    </w:p>
    <w:p w:rsidR="00EF052F" w:rsidRPr="00685F7E" w:rsidRDefault="00EF052F" w:rsidP="00EF052F">
      <w:pPr>
        <w:rPr>
          <w:b/>
        </w:rPr>
      </w:pPr>
    </w:p>
    <w:p w:rsidR="008633E2" w:rsidRPr="00EF052F" w:rsidRDefault="008633E2">
      <w:pPr>
        <w:rPr>
          <w:rFonts w:ascii="Times New Roman" w:hAnsi="Times New Roman" w:cs="Times New Roman"/>
        </w:rPr>
      </w:pPr>
    </w:p>
    <w:sectPr w:rsidR="008633E2" w:rsidRPr="00EF052F" w:rsidSect="008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CCF"/>
    <w:multiLevelType w:val="hybridMultilevel"/>
    <w:tmpl w:val="A5F8C1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1047025"/>
    <w:multiLevelType w:val="hybridMultilevel"/>
    <w:tmpl w:val="7602A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963B20"/>
    <w:multiLevelType w:val="hybridMultilevel"/>
    <w:tmpl w:val="0ED69F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F052F"/>
    <w:rsid w:val="0025354F"/>
    <w:rsid w:val="008633E2"/>
    <w:rsid w:val="00E65651"/>
    <w:rsid w:val="00EF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052F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EF0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EF052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F052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1"/>
    <w:next w:val="a1"/>
    <w:link w:val="a6"/>
    <w:qFormat/>
    <w:rsid w:val="00EF052F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EF052F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7"/>
    <w:qFormat/>
    <w:rsid w:val="00EF052F"/>
    <w:pPr>
      <w:numPr>
        <w:numId w:val="3"/>
      </w:numPr>
      <w:ind w:left="284" w:firstLine="425"/>
    </w:pPr>
    <w:rPr>
      <w:lang w:eastAsia="en-US"/>
    </w:rPr>
  </w:style>
  <w:style w:type="character" w:customStyle="1" w:styleId="a7">
    <w:name w:val="Подперечень Знак"/>
    <w:link w:val="a0"/>
    <w:rsid w:val="00EF052F"/>
    <w:rPr>
      <w:rFonts w:ascii="Times New Roman" w:eastAsia="Calibri" w:hAnsi="Times New Roman" w:cs="Times New Roman"/>
      <w:sz w:val="28"/>
      <w:u w:color="000000"/>
      <w:bdr w:val="nil"/>
    </w:rPr>
  </w:style>
  <w:style w:type="table" w:styleId="a8">
    <w:name w:val="Table Grid"/>
    <w:basedOn w:val="a3"/>
    <w:uiPriority w:val="59"/>
    <w:rsid w:val="00EF052F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2018-12-16T11:54:00Z</dcterms:created>
  <dcterms:modified xsi:type="dcterms:W3CDTF">2019-01-07T13:29:00Z</dcterms:modified>
</cp:coreProperties>
</file>