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70" w:rsidRPr="007D7F95" w:rsidRDefault="006F3570" w:rsidP="006F3570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6F3570" w:rsidRPr="007D7F95" w:rsidRDefault="006F3570" w:rsidP="006F3570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Обществознание</w:t>
      </w:r>
      <w:r w:rsidRPr="007D7F95">
        <w:rPr>
          <w:b/>
          <w:bCs/>
        </w:rPr>
        <w:t>»</w:t>
      </w:r>
    </w:p>
    <w:p w:rsidR="006F3570" w:rsidRPr="007D7F95" w:rsidRDefault="006F3570" w:rsidP="006F3570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6F3570" w:rsidRPr="007D7F95" w:rsidRDefault="006F3570" w:rsidP="006F3570">
      <w:pPr>
        <w:pStyle w:val="Default"/>
        <w:jc w:val="both"/>
      </w:pPr>
      <w:r w:rsidRPr="007D7F95">
        <w:t>Рабочая п</w:t>
      </w:r>
      <w:r>
        <w:t xml:space="preserve">рограмма по обществознанию 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6F3570" w:rsidRPr="00E86CF1" w:rsidRDefault="006F3570" w:rsidP="006F3570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6F3570" w:rsidRPr="00E86CF1" w:rsidRDefault="006F3570" w:rsidP="006F3570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6F3570" w:rsidRPr="007D7F95" w:rsidRDefault="006F3570" w:rsidP="006F3570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6F3570" w:rsidRPr="007D7F95" w:rsidRDefault="006F3570" w:rsidP="006F3570">
      <w:pPr>
        <w:pStyle w:val="Default"/>
      </w:pPr>
    </w:p>
    <w:p w:rsidR="006F3570" w:rsidRPr="002C1839" w:rsidRDefault="006F3570" w:rsidP="006F3570">
      <w:pPr>
        <w:pStyle w:val="Default"/>
      </w:pPr>
      <w:r w:rsidRPr="002C1839">
        <w:rPr>
          <w:b/>
          <w:bCs/>
        </w:rPr>
        <w:t xml:space="preserve">1. Учебник. </w:t>
      </w:r>
    </w:p>
    <w:p w:rsidR="006F3570" w:rsidRDefault="006F3570" w:rsidP="006F3570">
      <w:pPr>
        <w:rPr>
          <w:rFonts w:ascii="Times New Roman" w:hAnsi="Times New Roman" w:cs="Times New Roman"/>
          <w:color w:val="000000"/>
        </w:rPr>
      </w:pPr>
      <w:r w:rsidRPr="00C61E79">
        <w:rPr>
          <w:rFonts w:ascii="Times New Roman" w:hAnsi="Times New Roman" w:cs="Times New Roman"/>
          <w:color w:val="000000"/>
        </w:rPr>
        <w:t xml:space="preserve">Боголюбов Л.Н., Аверьянов Ю.А., Белявский А.В. и др.  / Под ред. Боголюбова Л.Н., </w:t>
      </w:r>
      <w:proofErr w:type="spellStart"/>
      <w:r w:rsidRPr="00C61E79">
        <w:rPr>
          <w:rFonts w:ascii="Times New Roman" w:hAnsi="Times New Roman" w:cs="Times New Roman"/>
          <w:color w:val="000000"/>
        </w:rPr>
        <w:t>Лазебниковой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А.Ю., </w:t>
      </w:r>
      <w:proofErr w:type="spellStart"/>
      <w:r w:rsidRPr="00C61E79">
        <w:rPr>
          <w:rFonts w:ascii="Times New Roman" w:hAnsi="Times New Roman" w:cs="Times New Roman"/>
          <w:color w:val="000000"/>
        </w:rPr>
        <w:t>Телюкиной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М.В.Обществознание (базовый уровень)</w:t>
      </w:r>
      <w:r>
        <w:rPr>
          <w:rFonts w:ascii="Times New Roman" w:hAnsi="Times New Roman" w:cs="Times New Roman"/>
          <w:color w:val="000000"/>
        </w:rPr>
        <w:t>, 10 класс, Просвещение,2017</w:t>
      </w:r>
    </w:p>
    <w:p w:rsidR="006F3570" w:rsidRPr="00C61E79" w:rsidRDefault="006F3570" w:rsidP="006F35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1E79">
        <w:rPr>
          <w:rFonts w:ascii="Times New Roman" w:hAnsi="Times New Roman" w:cs="Times New Roman"/>
          <w:color w:val="000000"/>
        </w:rPr>
        <w:t xml:space="preserve">Боголюбов Л.Н., Аверьянов Ю.А., Белявский А.В. и др.  / Под ред. Боголюбова Л.Н., </w:t>
      </w:r>
      <w:proofErr w:type="spellStart"/>
      <w:r w:rsidRPr="00C61E79">
        <w:rPr>
          <w:rFonts w:ascii="Times New Roman" w:hAnsi="Times New Roman" w:cs="Times New Roman"/>
          <w:color w:val="000000"/>
        </w:rPr>
        <w:t>Лазебниковой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А.Ю., </w:t>
      </w:r>
      <w:proofErr w:type="spellStart"/>
      <w:r w:rsidRPr="00C61E79">
        <w:rPr>
          <w:rFonts w:ascii="Times New Roman" w:hAnsi="Times New Roman" w:cs="Times New Roman"/>
          <w:color w:val="000000"/>
        </w:rPr>
        <w:t>Телюкиной</w:t>
      </w:r>
      <w:proofErr w:type="spellEnd"/>
      <w:r w:rsidRPr="00C61E79">
        <w:rPr>
          <w:rFonts w:ascii="Times New Roman" w:hAnsi="Times New Roman" w:cs="Times New Roman"/>
          <w:color w:val="000000"/>
        </w:rPr>
        <w:t xml:space="preserve"> М.В.Обществознание (базовый уровень)</w:t>
      </w:r>
      <w:r>
        <w:rPr>
          <w:rFonts w:ascii="Times New Roman" w:hAnsi="Times New Roman" w:cs="Times New Roman"/>
          <w:color w:val="000000"/>
        </w:rPr>
        <w:t>, 11 класс, Просвещение,2018</w:t>
      </w:r>
    </w:p>
    <w:p w:rsidR="006F3570" w:rsidRPr="007D7F95" w:rsidRDefault="006F3570" w:rsidP="006F3570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 xml:space="preserve">общего образования </w:t>
      </w:r>
    </w:p>
    <w:p w:rsidR="006F3570" w:rsidRPr="003C01FD" w:rsidRDefault="006F3570" w:rsidP="006F35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6F3570" w:rsidRPr="003C01FD" w:rsidRDefault="006F3570" w:rsidP="006F35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6F3570" w:rsidRPr="003C01FD" w:rsidRDefault="006F3570" w:rsidP="006F3570">
      <w:pPr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Выделять черты социальной сущности человека;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определять роль духовных ценностей в обществе;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виды искусства;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соотносить поступки и отношения с принятыми нормами морали;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выявлять сущностные характеристики религ</w:t>
      </w:r>
      <w:proofErr w:type="gramStart"/>
      <w:r w:rsidRPr="003C01FD">
        <w:rPr>
          <w:sz w:val="24"/>
          <w:szCs w:val="24"/>
        </w:rPr>
        <w:t>ии и ее</w:t>
      </w:r>
      <w:proofErr w:type="gramEnd"/>
      <w:r w:rsidRPr="003C01FD">
        <w:rPr>
          <w:sz w:val="24"/>
          <w:szCs w:val="24"/>
        </w:rPr>
        <w:t xml:space="preserve"> роль в культурной жизни;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раскрывать связь между мышлением и деятельностью;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выявлять и соотносить цели, средства и результаты деятельности;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выявлять особенности научного познания;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абсолютную и относительную истины;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lastRenderedPageBreak/>
        <w:t>иллюстрировать конкретными примерами роль мировоззрения в жизни человека;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6F3570" w:rsidRPr="003C01FD" w:rsidRDefault="006F3570" w:rsidP="006F3570">
      <w:pPr>
        <w:rPr>
          <w:rFonts w:ascii="Times New Roman" w:hAnsi="Times New Roman" w:cs="Times New Roman"/>
          <w:sz w:val="24"/>
          <w:szCs w:val="24"/>
        </w:rPr>
      </w:pPr>
    </w:p>
    <w:p w:rsidR="006F3570" w:rsidRPr="003C01FD" w:rsidRDefault="006F3570" w:rsidP="006F35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570" w:rsidRPr="003C01FD" w:rsidRDefault="006F3570" w:rsidP="006F35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570" w:rsidRPr="003C01FD" w:rsidRDefault="006F3570" w:rsidP="006F35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6F3570" w:rsidRPr="003C01FD" w:rsidRDefault="006F3570" w:rsidP="006F35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570" w:rsidRPr="003C01FD" w:rsidRDefault="006F3570" w:rsidP="006F3570">
      <w:pPr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Раскрывать взаимосвязь экономики с другими сферами жизни общества;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формы бизнеса;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sz w:val="24"/>
          <w:szCs w:val="24"/>
        </w:rPr>
        <w:t>различать экономические и бухгалтерские издержки;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приводить примеры постоянных и переменных издержек производства;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lastRenderedPageBreak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определять причины безработицы, различать ее виды;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и сравнивать пути достижения экономического роста.</w:t>
      </w:r>
    </w:p>
    <w:p w:rsidR="006F3570" w:rsidRPr="003C01FD" w:rsidRDefault="006F3570" w:rsidP="006F357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3570" w:rsidRPr="003C01FD" w:rsidRDefault="006F3570" w:rsidP="006F35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Выделять критерии социальной стратификации;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конкретизировать примерами виды социальных норм;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6F3570" w:rsidRPr="003C01FD" w:rsidRDefault="006F3570" w:rsidP="006F3570">
      <w:pPr>
        <w:pStyle w:val="a"/>
        <w:rPr>
          <w:bCs/>
          <w:sz w:val="24"/>
          <w:szCs w:val="24"/>
        </w:rPr>
      </w:pPr>
      <w:r w:rsidRPr="003C01FD">
        <w:rPr>
          <w:sz w:val="24"/>
          <w:szCs w:val="24"/>
        </w:rPr>
        <w:lastRenderedPageBreak/>
        <w:t>различать виды социальной мобильности, конкретизировать примерами;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 xml:space="preserve">выделять причины и последствия </w:t>
      </w:r>
      <w:proofErr w:type="spellStart"/>
      <w:r w:rsidRPr="003C01FD">
        <w:rPr>
          <w:sz w:val="24"/>
          <w:szCs w:val="24"/>
        </w:rPr>
        <w:t>этносоциальных</w:t>
      </w:r>
      <w:proofErr w:type="spellEnd"/>
      <w:r w:rsidRPr="003C01FD">
        <w:rPr>
          <w:sz w:val="24"/>
          <w:szCs w:val="24"/>
        </w:rPr>
        <w:t xml:space="preserve"> конфликтов, приводить примеры способов их разрешения;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6F3570" w:rsidRPr="003C01FD" w:rsidRDefault="006F3570" w:rsidP="006F3570">
      <w:pPr>
        <w:rPr>
          <w:rFonts w:ascii="Times New Roman" w:hAnsi="Times New Roman" w:cs="Times New Roman"/>
          <w:sz w:val="24"/>
          <w:szCs w:val="24"/>
        </w:rPr>
      </w:pPr>
    </w:p>
    <w:p w:rsidR="006F3570" w:rsidRPr="003C01FD" w:rsidRDefault="006F3570" w:rsidP="006F35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политическую власть и другие виды власти;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раскрывать роль и функции политической системы;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демократическую избирательную систему;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lastRenderedPageBreak/>
        <w:t>различать мажоритарную, пропорциональную, смешанную избирательные системы;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конкретизировать примерами роль политической идеологии;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раскрывать на примерах функционирование различных партийных систем;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оценивать роль СМИ в современной политической жизни;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иллюстрировать примерами основные этапы политического процесса;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6F3570" w:rsidRPr="003C01FD" w:rsidRDefault="006F3570" w:rsidP="006F3570">
      <w:pPr>
        <w:rPr>
          <w:rFonts w:ascii="Times New Roman" w:hAnsi="Times New Roman" w:cs="Times New Roman"/>
          <w:sz w:val="24"/>
          <w:szCs w:val="24"/>
        </w:rPr>
      </w:pPr>
    </w:p>
    <w:p w:rsidR="006F3570" w:rsidRPr="003C01FD" w:rsidRDefault="006F3570" w:rsidP="006F35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Сравнивать правовые нормы с другими социальными нормами;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выделять основные элементы системы права;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выстраивать иерархию нормативных актов;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раскрывать содержание гражданских правоотношений;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организационно-правовые формы предприятий;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порядок рассмотрения гражданских споров;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lastRenderedPageBreak/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6F3570" w:rsidRPr="003C01FD" w:rsidRDefault="006F3570" w:rsidP="006F3570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6F3570" w:rsidRPr="003C01FD" w:rsidRDefault="006F3570" w:rsidP="006F3570">
      <w:pPr>
        <w:rPr>
          <w:rFonts w:ascii="Times New Roman" w:hAnsi="Times New Roman" w:cs="Times New Roman"/>
          <w:sz w:val="24"/>
          <w:szCs w:val="24"/>
        </w:rPr>
      </w:pPr>
    </w:p>
    <w:p w:rsidR="006F3570" w:rsidRPr="003C01FD" w:rsidRDefault="006F3570" w:rsidP="006F3570">
      <w:pPr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F3570" w:rsidRPr="003C01FD" w:rsidRDefault="006F3570" w:rsidP="006F357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характеризовать основные методы научного познания;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выявлять особенности социального познания;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различать типы мировоззрений;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6F3570" w:rsidRPr="003C01FD" w:rsidRDefault="006F3570" w:rsidP="006F3570">
      <w:pPr>
        <w:rPr>
          <w:rFonts w:ascii="Times New Roman" w:hAnsi="Times New Roman" w:cs="Times New Roman"/>
          <w:i/>
          <w:sz w:val="24"/>
          <w:szCs w:val="24"/>
        </w:rPr>
      </w:pPr>
    </w:p>
    <w:p w:rsidR="006F3570" w:rsidRPr="003C01FD" w:rsidRDefault="006F3570" w:rsidP="006F357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 как сложная динамическая система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lastRenderedPageBreak/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6F3570" w:rsidRPr="003C01FD" w:rsidRDefault="006F3570" w:rsidP="006F3570">
      <w:pPr>
        <w:rPr>
          <w:rFonts w:ascii="Times New Roman" w:hAnsi="Times New Roman" w:cs="Times New Roman"/>
          <w:i/>
          <w:sz w:val="24"/>
          <w:szCs w:val="24"/>
        </w:rPr>
      </w:pPr>
    </w:p>
    <w:p w:rsidR="006F3570" w:rsidRPr="003C01FD" w:rsidRDefault="006F3570" w:rsidP="006F357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i/>
          <w:sz w:val="24"/>
          <w:szCs w:val="24"/>
        </w:rPr>
        <w:t>Экономика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Выделять и формулировать характерные особенности рыночных структур;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выявлять противоречия рынка;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раскрывать роль и место фондового рынка в рыночных структурах;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раскрывать возможности финансирования малых и крупных фирм;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обосновывать выбор форм бизнеса в конкретных ситуациях;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различать источники финансирования малых и крупных предприятий;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оценивать свои возможности трудоустройства в условиях рынка труда;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раскрывать фазы экономического цикла;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6F3570" w:rsidRPr="003C01FD" w:rsidRDefault="006F3570" w:rsidP="006F3570">
      <w:pPr>
        <w:rPr>
          <w:rFonts w:ascii="Times New Roman" w:hAnsi="Times New Roman" w:cs="Times New Roman"/>
          <w:i/>
          <w:sz w:val="24"/>
          <w:szCs w:val="24"/>
        </w:rPr>
      </w:pPr>
    </w:p>
    <w:p w:rsidR="006F3570" w:rsidRPr="003C01FD" w:rsidRDefault="006F3570" w:rsidP="006F357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Социальные отношения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 xml:space="preserve">толерантно вести себя по отношению к людям, относящимся к различным этническим общностям и религиозным </w:t>
      </w:r>
      <w:proofErr w:type="spellStart"/>
      <w:r w:rsidRPr="003C01FD">
        <w:rPr>
          <w:i/>
          <w:sz w:val="24"/>
          <w:szCs w:val="24"/>
        </w:rPr>
        <w:t>конфессиям</w:t>
      </w:r>
      <w:proofErr w:type="spellEnd"/>
      <w:r w:rsidRPr="003C01FD">
        <w:rPr>
          <w:i/>
          <w:sz w:val="24"/>
          <w:szCs w:val="24"/>
        </w:rPr>
        <w:t>; оценивать роль толерантности в современном мире;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lastRenderedPageBreak/>
        <w:t>находить и анализировать социальную информацию о тенденциях развития семьи в современном обществе;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6F3570" w:rsidRPr="003C01FD" w:rsidRDefault="006F3570" w:rsidP="006F3570">
      <w:pPr>
        <w:rPr>
          <w:rFonts w:ascii="Times New Roman" w:hAnsi="Times New Roman" w:cs="Times New Roman"/>
          <w:i/>
          <w:sz w:val="24"/>
          <w:szCs w:val="24"/>
        </w:rPr>
      </w:pPr>
    </w:p>
    <w:p w:rsidR="006F3570" w:rsidRPr="003C01FD" w:rsidRDefault="006F3570" w:rsidP="006F357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F3570" w:rsidRPr="003C01FD" w:rsidRDefault="006F3570" w:rsidP="006F357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Политика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выделять основные этапы избирательной кампании;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 перспективе осознанно участвовать в избирательных кампаниях;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характеризовать особенности политического процесса в России;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анализировать основные тенденции современного политического процесса.</w:t>
      </w:r>
    </w:p>
    <w:p w:rsidR="006F3570" w:rsidRPr="003C01FD" w:rsidRDefault="006F3570" w:rsidP="006F3570">
      <w:pPr>
        <w:rPr>
          <w:rFonts w:ascii="Times New Roman" w:hAnsi="Times New Roman" w:cs="Times New Roman"/>
          <w:i/>
          <w:sz w:val="24"/>
          <w:szCs w:val="24"/>
        </w:rPr>
      </w:pPr>
    </w:p>
    <w:p w:rsidR="006F3570" w:rsidRPr="003C01FD" w:rsidRDefault="006F3570" w:rsidP="006F3570">
      <w:pPr>
        <w:rPr>
          <w:rFonts w:ascii="Times New Roman" w:hAnsi="Times New Roman" w:cs="Times New Roman"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ориентироваться в предпринимательских правоотношениях;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6F3570" w:rsidRPr="003C01FD" w:rsidRDefault="006F3570" w:rsidP="006F3570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lastRenderedPageBreak/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6F3570" w:rsidRPr="006F3570" w:rsidRDefault="006F3570" w:rsidP="006F3570">
      <w:pPr>
        <w:pStyle w:val="a"/>
        <w:numPr>
          <w:ilvl w:val="0"/>
          <w:numId w:val="0"/>
        </w:numPr>
        <w:rPr>
          <w:b/>
          <w:sz w:val="24"/>
          <w:szCs w:val="24"/>
        </w:rPr>
      </w:pPr>
      <w:r w:rsidRPr="006F3570">
        <w:rPr>
          <w:b/>
          <w:sz w:val="24"/>
          <w:szCs w:val="24"/>
        </w:rPr>
        <w:t xml:space="preserve">3. Место предмета в учебном плане школы. </w:t>
      </w:r>
    </w:p>
    <w:p w:rsidR="006F3570" w:rsidRPr="006F3570" w:rsidRDefault="006F3570" w:rsidP="006F3570">
      <w:pPr>
        <w:pStyle w:val="a"/>
        <w:numPr>
          <w:ilvl w:val="0"/>
          <w:numId w:val="0"/>
        </w:numPr>
        <w:rPr>
          <w:sz w:val="24"/>
          <w:szCs w:val="24"/>
        </w:rPr>
      </w:pPr>
      <w:r w:rsidRPr="006F3570">
        <w:rPr>
          <w:sz w:val="24"/>
          <w:szCs w:val="24"/>
        </w:rPr>
        <w:t xml:space="preserve">Рабочая программа разработана на основе учебного плана МАОУ </w:t>
      </w:r>
      <w:proofErr w:type="spellStart"/>
      <w:r w:rsidRPr="006F3570">
        <w:rPr>
          <w:sz w:val="24"/>
          <w:szCs w:val="24"/>
        </w:rPr>
        <w:t>Городищенской</w:t>
      </w:r>
      <w:proofErr w:type="spellEnd"/>
      <w:r w:rsidRPr="006F3570">
        <w:rPr>
          <w:sz w:val="24"/>
          <w:szCs w:val="24"/>
        </w:rPr>
        <w:t xml:space="preserve"> СОШ, в соответствии с которым на изучение учебного предмета </w:t>
      </w:r>
      <w:r>
        <w:rPr>
          <w:sz w:val="24"/>
          <w:szCs w:val="24"/>
        </w:rPr>
        <w:t xml:space="preserve">обществознание </w:t>
      </w:r>
      <w:r w:rsidRPr="006F3570">
        <w:rPr>
          <w:sz w:val="24"/>
          <w:szCs w:val="24"/>
        </w:rPr>
        <w:t>средней школ</w:t>
      </w:r>
      <w:r>
        <w:rPr>
          <w:sz w:val="24"/>
          <w:szCs w:val="24"/>
        </w:rPr>
        <w:t>ы отводится 138</w:t>
      </w:r>
      <w:r w:rsidRPr="006F3570">
        <w:rPr>
          <w:sz w:val="24"/>
          <w:szCs w:val="24"/>
        </w:rPr>
        <w:t xml:space="preserve"> ч</w:t>
      </w:r>
      <w:r>
        <w:rPr>
          <w:sz w:val="24"/>
          <w:szCs w:val="24"/>
        </w:rPr>
        <w:t>., в том числе: в 10 классе —70 ч, в 11 классе —68</w:t>
      </w:r>
      <w:r w:rsidRPr="006F3570">
        <w:rPr>
          <w:sz w:val="24"/>
          <w:szCs w:val="24"/>
        </w:rPr>
        <w:t xml:space="preserve"> ч.</w:t>
      </w:r>
    </w:p>
    <w:p w:rsidR="006F3570" w:rsidRPr="006F3570" w:rsidRDefault="006F3570" w:rsidP="006F3570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</w:p>
    <w:p w:rsidR="006F3570" w:rsidRPr="007D7F95" w:rsidRDefault="006F3570" w:rsidP="006F3570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p w:rsidR="006F3570" w:rsidRPr="009A66FD" w:rsidRDefault="006F3570" w:rsidP="006F3570">
      <w:pPr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A66F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10 класс</w:t>
      </w:r>
    </w:p>
    <w:tbl>
      <w:tblPr>
        <w:tblStyle w:val="a6"/>
        <w:tblW w:w="5000" w:type="pct"/>
        <w:tblLook w:val="04A0"/>
      </w:tblPr>
      <w:tblGrid>
        <w:gridCol w:w="7582"/>
        <w:gridCol w:w="1989"/>
      </w:tblGrid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jc w:val="both"/>
              <w:rPr>
                <w:b/>
                <w:szCs w:val="24"/>
              </w:rPr>
            </w:pPr>
            <w:r w:rsidRPr="009A66FD">
              <w:rPr>
                <w:b/>
                <w:szCs w:val="24"/>
              </w:rPr>
              <w:t>Название темы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b/>
                <w:szCs w:val="24"/>
              </w:rPr>
            </w:pPr>
            <w:r w:rsidRPr="009A66FD">
              <w:rPr>
                <w:b/>
                <w:szCs w:val="24"/>
              </w:rPr>
              <w:t>Количество часов</w:t>
            </w:r>
          </w:p>
        </w:tc>
      </w:tr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Введение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1</w:t>
            </w:r>
          </w:p>
        </w:tc>
      </w:tr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 xml:space="preserve">Общество 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4</w:t>
            </w:r>
          </w:p>
        </w:tc>
      </w:tr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rFonts w:eastAsia="Times New Roman" w:cs="Times New Roman"/>
                <w:szCs w:val="24"/>
              </w:rPr>
              <w:t xml:space="preserve"> Человек 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12</w:t>
            </w:r>
          </w:p>
        </w:tc>
      </w:tr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jc w:val="both"/>
              <w:rPr>
                <w:rFonts w:eastAsia="Times New Roman" w:cs="Times New Roman"/>
                <w:szCs w:val="24"/>
              </w:rPr>
            </w:pPr>
            <w:r w:rsidRPr="009A66FD">
              <w:rPr>
                <w:rFonts w:eastAsia="Times New Roman" w:cs="Times New Roman"/>
                <w:szCs w:val="24"/>
              </w:rPr>
              <w:t xml:space="preserve"> Духовная культура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20</w:t>
            </w:r>
          </w:p>
        </w:tc>
      </w:tr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jc w:val="both"/>
              <w:rPr>
                <w:rFonts w:eastAsia="Times New Roman" w:cs="Times New Roman"/>
                <w:szCs w:val="24"/>
              </w:rPr>
            </w:pPr>
            <w:r w:rsidRPr="009A66FD">
              <w:rPr>
                <w:rFonts w:eastAsia="Times New Roman" w:cs="Times New Roman"/>
                <w:szCs w:val="24"/>
              </w:rPr>
              <w:t xml:space="preserve">Право как особая система норм  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27</w:t>
            </w:r>
          </w:p>
        </w:tc>
      </w:tr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jc w:val="both"/>
              <w:rPr>
                <w:rFonts w:eastAsia="Times New Roman" w:cs="Times New Roman"/>
                <w:szCs w:val="24"/>
              </w:rPr>
            </w:pPr>
            <w:r w:rsidRPr="009A66FD">
              <w:rPr>
                <w:rFonts w:eastAsia="Times New Roman" w:cs="Times New Roman"/>
                <w:szCs w:val="24"/>
              </w:rPr>
              <w:t>Итоговое повторение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4</w:t>
            </w:r>
          </w:p>
        </w:tc>
      </w:tr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jc w:val="both"/>
              <w:rPr>
                <w:rFonts w:eastAsia="Times New Roman" w:cs="Times New Roman"/>
                <w:szCs w:val="24"/>
              </w:rPr>
            </w:pPr>
            <w:r w:rsidRPr="009A66FD">
              <w:rPr>
                <w:rFonts w:eastAsia="Times New Roman" w:cs="Times New Roman"/>
                <w:szCs w:val="24"/>
              </w:rPr>
              <w:t>Резерв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2</w:t>
            </w:r>
          </w:p>
        </w:tc>
      </w:tr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9A66FD">
              <w:rPr>
                <w:rFonts w:eastAsia="Times New Roman" w:cs="Times New Roman"/>
                <w:b/>
                <w:szCs w:val="24"/>
              </w:rPr>
              <w:t>Итого: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b/>
                <w:szCs w:val="24"/>
              </w:rPr>
            </w:pPr>
            <w:r w:rsidRPr="009A66FD">
              <w:rPr>
                <w:b/>
                <w:szCs w:val="24"/>
              </w:rPr>
              <w:t>70</w:t>
            </w:r>
          </w:p>
        </w:tc>
      </w:tr>
    </w:tbl>
    <w:p w:rsidR="006F3570" w:rsidRPr="009A66FD" w:rsidRDefault="006F3570" w:rsidP="006F3570">
      <w:pPr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A66F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11 класс</w:t>
      </w:r>
    </w:p>
    <w:p w:rsidR="006F3570" w:rsidRPr="009A66FD" w:rsidRDefault="006F3570" w:rsidP="006F3570">
      <w:pPr>
        <w:spacing w:line="240" w:lineRule="auto"/>
        <w:jc w:val="both"/>
        <w:rPr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7582"/>
        <w:gridCol w:w="1989"/>
      </w:tblGrid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jc w:val="both"/>
              <w:rPr>
                <w:b/>
                <w:szCs w:val="24"/>
              </w:rPr>
            </w:pPr>
            <w:r w:rsidRPr="009A66FD">
              <w:rPr>
                <w:b/>
                <w:szCs w:val="24"/>
              </w:rPr>
              <w:t>Название темы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b/>
                <w:szCs w:val="24"/>
              </w:rPr>
            </w:pPr>
            <w:r w:rsidRPr="009A66FD">
              <w:rPr>
                <w:b/>
                <w:szCs w:val="24"/>
              </w:rPr>
              <w:t>Количество часов</w:t>
            </w:r>
          </w:p>
        </w:tc>
      </w:tr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Введение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1</w:t>
            </w:r>
          </w:p>
        </w:tc>
      </w:tr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A66FD">
              <w:rPr>
                <w:rFonts w:ascii="Times New Roman" w:hAnsi="Times New Roman" w:cs="Times New Roman"/>
                <w:bCs/>
              </w:rPr>
              <w:t>Экономическая жизнь общества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26</w:t>
            </w:r>
          </w:p>
        </w:tc>
      </w:tr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rFonts w:cs="Times New Roman"/>
                <w:bCs/>
                <w:szCs w:val="24"/>
              </w:rPr>
              <w:t>Социальная сфера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16</w:t>
            </w:r>
          </w:p>
        </w:tc>
      </w:tr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rFonts w:cs="Times New Roman"/>
                <w:bCs/>
                <w:szCs w:val="24"/>
              </w:rPr>
              <w:t>Политическая жизнь общества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20</w:t>
            </w:r>
          </w:p>
        </w:tc>
      </w:tr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A66FD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4</w:t>
            </w:r>
          </w:p>
        </w:tc>
      </w:tr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A66FD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F3570" w:rsidRPr="009A66FD" w:rsidTr="004F3DAE">
        <w:tc>
          <w:tcPr>
            <w:tcW w:w="3961" w:type="pct"/>
          </w:tcPr>
          <w:p w:rsidR="006F3570" w:rsidRPr="009A66FD" w:rsidRDefault="006F3570" w:rsidP="004F3DAE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9A66F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39" w:type="pct"/>
          </w:tcPr>
          <w:p w:rsidR="006F3570" w:rsidRPr="009A66FD" w:rsidRDefault="006F3570" w:rsidP="004F3DA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</w:tr>
    </w:tbl>
    <w:p w:rsidR="006F3570" w:rsidRPr="009A66FD" w:rsidRDefault="006F3570" w:rsidP="006F3570">
      <w:pPr>
        <w:spacing w:line="240" w:lineRule="auto"/>
        <w:jc w:val="both"/>
        <w:rPr>
          <w:b/>
          <w:sz w:val="24"/>
          <w:szCs w:val="24"/>
        </w:rPr>
      </w:pPr>
    </w:p>
    <w:p w:rsidR="006F3570" w:rsidRPr="009A66FD" w:rsidRDefault="006F3570" w:rsidP="006F3570">
      <w:pPr>
        <w:spacing w:line="240" w:lineRule="auto"/>
        <w:jc w:val="both"/>
        <w:rPr>
          <w:sz w:val="24"/>
          <w:szCs w:val="24"/>
        </w:rPr>
      </w:pPr>
    </w:p>
    <w:p w:rsidR="006F3570" w:rsidRPr="009A66FD" w:rsidRDefault="006F3570" w:rsidP="006F3570">
      <w:pPr>
        <w:spacing w:line="240" w:lineRule="auto"/>
        <w:jc w:val="both"/>
        <w:rPr>
          <w:sz w:val="24"/>
          <w:szCs w:val="24"/>
        </w:rPr>
      </w:pPr>
    </w:p>
    <w:p w:rsidR="006F3570" w:rsidRPr="009A66FD" w:rsidRDefault="006F3570" w:rsidP="006F3570">
      <w:pPr>
        <w:spacing w:line="240" w:lineRule="auto"/>
        <w:jc w:val="both"/>
        <w:rPr>
          <w:sz w:val="24"/>
          <w:szCs w:val="24"/>
        </w:rPr>
      </w:pPr>
    </w:p>
    <w:p w:rsidR="006F3570" w:rsidRPr="009A66FD" w:rsidRDefault="006F3570" w:rsidP="006F3570">
      <w:pPr>
        <w:spacing w:line="240" w:lineRule="auto"/>
        <w:jc w:val="both"/>
        <w:rPr>
          <w:sz w:val="24"/>
          <w:szCs w:val="24"/>
        </w:rPr>
      </w:pPr>
    </w:p>
    <w:p w:rsidR="007F37A9" w:rsidRPr="006F3570" w:rsidRDefault="007F37A9">
      <w:pPr>
        <w:rPr>
          <w:rFonts w:ascii="Times New Roman" w:hAnsi="Times New Roman" w:cs="Times New Roman"/>
          <w:sz w:val="24"/>
          <w:szCs w:val="24"/>
        </w:rPr>
      </w:pPr>
    </w:p>
    <w:sectPr w:rsidR="007F37A9" w:rsidRPr="006F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570"/>
    <w:rsid w:val="006F3570"/>
    <w:rsid w:val="007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6F357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0"/>
    <w:uiPriority w:val="34"/>
    <w:qFormat/>
    <w:rsid w:val="006F35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5"/>
    <w:qFormat/>
    <w:rsid w:val="006F3570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6F3570"/>
    <w:rPr>
      <w:rFonts w:ascii="Times New Roman" w:eastAsia="Calibri" w:hAnsi="Times New Roman" w:cs="Times New Roman"/>
      <w:sz w:val="28"/>
      <w:u w:color="000000"/>
      <w:bdr w:val="nil"/>
    </w:rPr>
  </w:style>
  <w:style w:type="table" w:styleId="a6">
    <w:name w:val="Table Grid"/>
    <w:basedOn w:val="a2"/>
    <w:uiPriority w:val="59"/>
    <w:rsid w:val="006F3570"/>
    <w:pPr>
      <w:spacing w:after="0" w:line="240" w:lineRule="auto"/>
      <w:jc w:val="center"/>
    </w:pPr>
    <w:rPr>
      <w:rFonts w:ascii="Times New Roman" w:hAnsi="Times New Roman"/>
      <w:sz w:val="24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F35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2307</Words>
  <Characters>13154</Characters>
  <Application>Microsoft Office Word</Application>
  <DocSecurity>0</DocSecurity>
  <Lines>109</Lines>
  <Paragraphs>30</Paragraphs>
  <ScaleCrop>false</ScaleCrop>
  <Company/>
  <LinksUpToDate>false</LinksUpToDate>
  <CharactersWithSpaces>15431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2019-01-08T07:48:00Z</dcterms:created>
  <dcterms:modified xsi:type="dcterms:W3CDTF">2019-01-08T07:53:00Z</dcterms:modified>
</cp:coreProperties>
</file>