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3E" w:rsidRPr="007D7F95" w:rsidRDefault="00B6373E" w:rsidP="00B6373E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B6373E" w:rsidRPr="007D7F95" w:rsidRDefault="00B6373E" w:rsidP="00B6373E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РОДНОЙ (</w:t>
      </w:r>
      <w:r w:rsidRPr="007D7F95">
        <w:rPr>
          <w:b/>
          <w:bCs/>
        </w:rPr>
        <w:t>РУССКИЙ</w:t>
      </w:r>
      <w:r>
        <w:rPr>
          <w:b/>
          <w:bCs/>
        </w:rPr>
        <w:t>)</w:t>
      </w:r>
      <w:r w:rsidRPr="007D7F95">
        <w:rPr>
          <w:b/>
          <w:bCs/>
        </w:rPr>
        <w:t xml:space="preserve"> ЯЗЫК»</w:t>
      </w:r>
    </w:p>
    <w:p w:rsidR="00B6373E" w:rsidRPr="007D7F95" w:rsidRDefault="00B6373E" w:rsidP="00B6373E">
      <w:pPr>
        <w:pStyle w:val="Default"/>
        <w:jc w:val="center"/>
        <w:rPr>
          <w:b/>
        </w:rPr>
      </w:pPr>
      <w:r>
        <w:rPr>
          <w:b/>
        </w:rPr>
        <w:t xml:space="preserve">начальное </w:t>
      </w:r>
      <w:r w:rsidRPr="007D7F95">
        <w:rPr>
          <w:b/>
        </w:rPr>
        <w:t>общее образование</w:t>
      </w:r>
    </w:p>
    <w:p w:rsidR="00B6373E" w:rsidRPr="007D7F95" w:rsidRDefault="00B6373E" w:rsidP="00B6373E">
      <w:pPr>
        <w:pStyle w:val="Default"/>
      </w:pPr>
      <w:r w:rsidRPr="007D7F95">
        <w:t xml:space="preserve">Рабочая программа по русскому языку для </w:t>
      </w:r>
      <w:r>
        <w:t xml:space="preserve">1-4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B6373E" w:rsidRPr="00E86CF1" w:rsidRDefault="00B6373E" w:rsidP="00B6373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B6373E" w:rsidRPr="00E86CF1" w:rsidRDefault="00B6373E" w:rsidP="00B6373E">
      <w:pPr>
        <w:pStyle w:val="Default"/>
        <w:numPr>
          <w:ilvl w:val="0"/>
          <w:numId w:val="1"/>
        </w:numPr>
        <w:spacing w:after="44"/>
        <w:ind w:left="426" w:hanging="284"/>
      </w:pPr>
      <w:r w:rsidRPr="00E86CF1">
        <w:t>Приказа Министерс</w:t>
      </w:r>
      <w:r>
        <w:t>тва образования и науки РФ от 06.10.2009 г. № 363</w:t>
      </w:r>
      <w:r w:rsidRPr="00E86CF1">
        <w:t xml:space="preserve"> «Об утверждении федерального государственного образовательного стандарта </w:t>
      </w:r>
      <w:r>
        <w:t xml:space="preserve">начального </w:t>
      </w:r>
      <w:r w:rsidRPr="00E86CF1">
        <w:t xml:space="preserve">общего </w:t>
      </w:r>
      <w:r>
        <w:t xml:space="preserve">образования» </w:t>
      </w:r>
      <w:proofErr w:type="gramStart"/>
      <w:r>
        <w:t xml:space="preserve">( </w:t>
      </w:r>
      <w:proofErr w:type="gramEnd"/>
      <w:r>
        <w:t>с изменениями)</w:t>
      </w:r>
    </w:p>
    <w:p w:rsidR="00B6373E" w:rsidRPr="007D7F95" w:rsidRDefault="00B6373E" w:rsidP="00B6373E">
      <w:pPr>
        <w:pStyle w:val="Default"/>
        <w:numPr>
          <w:ilvl w:val="0"/>
          <w:numId w:val="1"/>
        </w:numPr>
        <w:ind w:left="426" w:hanging="284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начального </w:t>
      </w:r>
      <w:r w:rsidRPr="007D7F95">
        <w:t xml:space="preserve">общего образования. </w:t>
      </w:r>
    </w:p>
    <w:p w:rsidR="005F12AD" w:rsidRDefault="005F12AD"/>
    <w:p w:rsidR="00B6373E" w:rsidRPr="007D7F95" w:rsidRDefault="00B6373E" w:rsidP="00B6373E">
      <w:pPr>
        <w:pStyle w:val="Default"/>
      </w:pPr>
      <w:r>
        <w:rPr>
          <w:b/>
          <w:bCs/>
        </w:rPr>
        <w:t>1</w:t>
      </w:r>
      <w:r w:rsidRPr="007D7F95">
        <w:rPr>
          <w:b/>
          <w:bCs/>
        </w:rPr>
        <w:t xml:space="preserve">. Предметные результаты освоения основной образовательной программы </w:t>
      </w:r>
      <w:r>
        <w:rPr>
          <w:b/>
          <w:bCs/>
        </w:rPr>
        <w:t xml:space="preserve">начального </w:t>
      </w:r>
      <w:r w:rsidRPr="007D7F95">
        <w:rPr>
          <w:b/>
          <w:bCs/>
        </w:rPr>
        <w:t xml:space="preserve">общего образования </w:t>
      </w:r>
    </w:p>
    <w:p w:rsidR="00B6373E" w:rsidRPr="00546431" w:rsidRDefault="00B6373E" w:rsidP="00B637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4"/>
      <w:r w:rsidRPr="005464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46431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770A75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546431">
        <w:rPr>
          <w:rFonts w:ascii="Times New Roman" w:hAnsi="Times New Roman" w:cs="Times New Roman"/>
          <w:b/>
          <w:sz w:val="24"/>
          <w:szCs w:val="24"/>
        </w:rPr>
        <w:t>Родной язык</w:t>
      </w:r>
      <w:r w:rsidR="00770A75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Pr="00546431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770A75" w:rsidRPr="00546431" w:rsidRDefault="00770A75" w:rsidP="00770A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46431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"Филология" курса </w:t>
      </w:r>
      <w:r w:rsidRPr="00546431">
        <w:rPr>
          <w:rFonts w:ascii="Times New Roman" w:hAnsi="Times New Roman" w:cs="Times New Roman"/>
          <w:b/>
          <w:sz w:val="24"/>
          <w:szCs w:val="24"/>
        </w:rPr>
        <w:t>Родной язык:</w:t>
      </w:r>
    </w:p>
    <w:p w:rsidR="00770A75" w:rsidRDefault="00770A75" w:rsidP="00770A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70A75" w:rsidRDefault="00770A75" w:rsidP="00770A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770A75" w:rsidRDefault="00770A75" w:rsidP="00770A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770A75" w:rsidRDefault="00770A75" w:rsidP="00770A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успешного решения коммуникативных задач;</w:t>
      </w:r>
    </w:p>
    <w:p w:rsidR="00770A75" w:rsidRDefault="00770A75" w:rsidP="00770A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70A75" w:rsidRDefault="00770A75" w:rsidP="00770A75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770A75" w:rsidRPr="00546431" w:rsidRDefault="00770A75" w:rsidP="00770A75">
      <w:pPr>
        <w:pStyle w:val="Heading10"/>
        <w:keepNext/>
        <w:keepLines/>
        <w:shd w:val="clear" w:color="auto" w:fill="auto"/>
        <w:spacing w:before="0" w:after="0" w:line="240" w:lineRule="auto"/>
        <w:ind w:firstLine="900"/>
        <w:jc w:val="both"/>
        <w:rPr>
          <w:sz w:val="24"/>
          <w:szCs w:val="24"/>
        </w:rPr>
      </w:pPr>
      <w:r w:rsidRPr="00546431">
        <w:rPr>
          <w:sz w:val="24"/>
          <w:szCs w:val="24"/>
        </w:rPr>
        <w:t xml:space="preserve">К концу обучения </w:t>
      </w:r>
      <w:proofErr w:type="gramStart"/>
      <w:r w:rsidRPr="00546431">
        <w:rPr>
          <w:sz w:val="24"/>
          <w:szCs w:val="24"/>
        </w:rPr>
        <w:t>обучающийся</w:t>
      </w:r>
      <w:proofErr w:type="gramEnd"/>
      <w:r w:rsidRPr="00546431">
        <w:rPr>
          <w:sz w:val="24"/>
          <w:szCs w:val="24"/>
        </w:rPr>
        <w:t xml:space="preserve"> научится: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текст от набора предложений, записанных как текст;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находить распознавать и вести этикетный диалог;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отличать по абзацным отступам смысловые части текста;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 xml:space="preserve"> выбирать подходящий заголовок из предложенных вариантов, придумывать заголовки к маленьким текстам;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осознавать роль ключевых слов в тексте, выделять их;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095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выделять начальные и завершающие предложения в тексте, осознавать их роль как важных составляющих текста;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095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сочинять несложные сказочные истории на основе начальных предложений, рисунков, опорных слов;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 xml:space="preserve"> сочинять и исполнять считалки, подбирать простые рифмы в стихотворном </w:t>
      </w:r>
      <w:r w:rsidRPr="00546431">
        <w:rPr>
          <w:rFonts w:ascii="Times New Roman" w:hAnsi="Times New Roman" w:cs="Times New Roman"/>
          <w:sz w:val="24"/>
          <w:szCs w:val="24"/>
        </w:rPr>
        <w:lastRenderedPageBreak/>
        <w:t>тексте;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определять тему, основную мысль несложного текста;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095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определять структурно-смысловые части текста (начало, основную часть, концовку);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30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подбирать заголовки к готовым и продуцируемым текстам (в соответствии с темой, основной мыслью);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анализировать и продуцировать невыдуманные рассказы, соотносить речевое содержание рассказа с задачей рассказчика;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разыгрывать диалоги, пользуясь риторическими заданиями учебника;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сочинять продолжение диалогов разных персонажей, сказочных историй;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знать особенности этикетных жанров комплимента, поздравления;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30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реализовывать жанры комплимента, поздравления с учётом коммуникативной ситуации;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продуцировать этикетные жанры вежливая оценка, утешение;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вести этикетный диалог, используя сведения об этикетных жанрах, изученных в начальной школе;</w:t>
      </w:r>
    </w:p>
    <w:p w:rsidR="00770A75" w:rsidRPr="00546431" w:rsidRDefault="00770A75" w:rsidP="00770A75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bookmarkStart w:id="1" w:name="bookmark5"/>
      <w:r w:rsidRPr="00546431">
        <w:rPr>
          <w:sz w:val="24"/>
          <w:szCs w:val="24"/>
        </w:rPr>
        <w:t xml:space="preserve">К концу обучения </w:t>
      </w:r>
      <w:proofErr w:type="gramStart"/>
      <w:r w:rsidRPr="00546431">
        <w:rPr>
          <w:sz w:val="24"/>
          <w:szCs w:val="24"/>
        </w:rPr>
        <w:t>обучающийся</w:t>
      </w:r>
      <w:proofErr w:type="gramEnd"/>
      <w:r w:rsidRPr="00546431">
        <w:rPr>
          <w:sz w:val="24"/>
          <w:szCs w:val="24"/>
        </w:rPr>
        <w:t xml:space="preserve"> получит возможность научиться:</w:t>
      </w:r>
      <w:bookmarkEnd w:id="1"/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2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оценивать степень вежливости (свою и других людей) в некоторых ситуациях общения;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давать оценку невежливому речевому поведению.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знать особенности диалога и монолога;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анализировать абзацные отступы, шрифтовые и цветовые выделения в учебных текстах;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использовать различные выделения в продуцируемых письменных текстах;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знать основные способы правки текста (замена слов, словосочетаний, предложений; исключение ненужного, вставка);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пользоваться основными способами правки текста.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анализировать типичную структуру рассказа;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рассказывать (устно и письменно) о памятных событиях жизни;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знать особенности газетных жанров: хроники, информационной заметки;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 xml:space="preserve">продуцировать простые информационные жанры (типа </w:t>
      </w:r>
      <w:proofErr w:type="spellStart"/>
      <w:r w:rsidRPr="00546431">
        <w:rPr>
          <w:rFonts w:ascii="Times New Roman" w:hAnsi="Times New Roman" w:cs="Times New Roman"/>
          <w:sz w:val="24"/>
          <w:szCs w:val="24"/>
        </w:rPr>
        <w:t>что-где-когда</w:t>
      </w:r>
      <w:proofErr w:type="spellEnd"/>
      <w:r w:rsidRPr="00546431">
        <w:rPr>
          <w:rFonts w:ascii="Times New Roman" w:hAnsi="Times New Roman" w:cs="Times New Roman"/>
          <w:sz w:val="24"/>
          <w:szCs w:val="24"/>
        </w:rPr>
        <w:t xml:space="preserve"> и как произошло) в соответствии с задачами коммуникации;</w:t>
      </w:r>
    </w:p>
    <w:p w:rsidR="00770A75" w:rsidRPr="00546431" w:rsidRDefault="00770A75" w:rsidP="00770A75">
      <w:pPr>
        <w:widowControl w:val="0"/>
        <w:numPr>
          <w:ilvl w:val="0"/>
          <w:numId w:val="2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объяснять значение фотографии в газетном тексте;</w:t>
      </w:r>
    </w:p>
    <w:p w:rsidR="00770A75" w:rsidRDefault="00770A75" w:rsidP="00770A75">
      <w:pPr>
        <w:widowControl w:val="0"/>
        <w:numPr>
          <w:ilvl w:val="0"/>
          <w:numId w:val="2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реализовывать подписи под фотографиями семьи, класса с учётом коммуникативной ситуации.</w:t>
      </w:r>
    </w:p>
    <w:p w:rsidR="00770A75" w:rsidRPr="00546431" w:rsidRDefault="00770A75" w:rsidP="00770A75">
      <w:pPr>
        <w:widowControl w:val="0"/>
        <w:tabs>
          <w:tab w:val="left" w:pos="1131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70A75" w:rsidRDefault="00770A75" w:rsidP="00B6373E">
      <w:pPr>
        <w:pStyle w:val="Default"/>
        <w:rPr>
          <w:b/>
          <w:bCs/>
        </w:rPr>
      </w:pPr>
    </w:p>
    <w:p w:rsidR="00B6373E" w:rsidRPr="007D7F95" w:rsidRDefault="00B6373E" w:rsidP="00B6373E">
      <w:pPr>
        <w:pStyle w:val="Default"/>
      </w:pPr>
      <w:r>
        <w:rPr>
          <w:b/>
          <w:bCs/>
        </w:rPr>
        <w:t>2</w:t>
      </w:r>
      <w:r w:rsidRPr="007D7F95">
        <w:rPr>
          <w:b/>
          <w:bCs/>
        </w:rPr>
        <w:t xml:space="preserve">. Место предмета в учебном плане школы. </w:t>
      </w:r>
    </w:p>
    <w:p w:rsidR="00B6373E" w:rsidRDefault="00B6373E" w:rsidP="00B6373E">
      <w:pPr>
        <w:pStyle w:val="Default"/>
        <w:ind w:firstLine="708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</w:t>
      </w:r>
      <w:r>
        <w:t>родной (</w:t>
      </w:r>
      <w:proofErr w:type="gramStart"/>
      <w:r w:rsidRPr="007D7F95">
        <w:t>русский</w:t>
      </w:r>
      <w:r>
        <w:t>)</w:t>
      </w:r>
      <w:r w:rsidRPr="007D7F95">
        <w:t xml:space="preserve"> </w:t>
      </w:r>
      <w:proofErr w:type="gramEnd"/>
      <w:r w:rsidRPr="007D7F95">
        <w:t xml:space="preserve">язык </w:t>
      </w:r>
      <w:r>
        <w:t xml:space="preserve">начальной </w:t>
      </w:r>
      <w:r w:rsidRPr="007D7F95">
        <w:t>школ</w:t>
      </w:r>
      <w:r>
        <w:t xml:space="preserve">ы отводится </w:t>
      </w:r>
      <w:r w:rsidR="00300062">
        <w:rPr>
          <w:rStyle w:val="Bodytext2"/>
          <w:rFonts w:eastAsia="Arial Unicode MS"/>
          <w:b/>
          <w:sz w:val="24"/>
          <w:szCs w:val="24"/>
        </w:rPr>
        <w:t>84</w:t>
      </w:r>
      <w:r>
        <w:t xml:space="preserve">  </w:t>
      </w:r>
      <w:r w:rsidR="00300062">
        <w:t>ч., в том числе: в 1 классе — 33</w:t>
      </w:r>
      <w:r>
        <w:t xml:space="preserve"> ч, во 2 классе — 17 ч, в 3 классе — 17 ч, в 4 классе — 17 ч. </w:t>
      </w:r>
    </w:p>
    <w:p w:rsidR="00B6373E" w:rsidRDefault="00B6373E" w:rsidP="00B6373E">
      <w:pPr>
        <w:pStyle w:val="Default"/>
        <w:ind w:firstLine="708"/>
        <w:jc w:val="both"/>
      </w:pPr>
    </w:p>
    <w:p w:rsidR="00B6373E" w:rsidRDefault="00B6373E" w:rsidP="00B6373E">
      <w:pPr>
        <w:pStyle w:val="Default"/>
        <w:ind w:firstLine="708"/>
        <w:jc w:val="both"/>
      </w:pPr>
    </w:p>
    <w:p w:rsidR="00B6373E" w:rsidRDefault="00B6373E" w:rsidP="00B6373E">
      <w:pPr>
        <w:pStyle w:val="Default"/>
        <w:rPr>
          <w:b/>
          <w:bCs/>
        </w:rPr>
      </w:pPr>
      <w:r>
        <w:rPr>
          <w:b/>
          <w:bCs/>
        </w:rPr>
        <w:t>3</w:t>
      </w:r>
      <w:r w:rsidRPr="007D7F95">
        <w:rPr>
          <w:b/>
          <w:bCs/>
        </w:rPr>
        <w:t xml:space="preserve">. Тематическое планирование с указанием количества часов, отводимых на освоение каждой темы: </w:t>
      </w:r>
    </w:p>
    <w:tbl>
      <w:tblPr>
        <w:tblStyle w:val="a4"/>
        <w:tblW w:w="0" w:type="auto"/>
        <w:jc w:val="center"/>
        <w:tblInd w:w="171" w:type="dxa"/>
        <w:tblLook w:val="04A0"/>
      </w:tblPr>
      <w:tblGrid>
        <w:gridCol w:w="1260"/>
        <w:gridCol w:w="6335"/>
        <w:gridCol w:w="925"/>
      </w:tblGrid>
      <w:tr w:rsidR="00300062" w:rsidRPr="00546431" w:rsidTr="00063269">
        <w:trPr>
          <w:trHeight w:val="57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Bold"/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010FEF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FEF">
              <w:rPr>
                <w:rStyle w:val="Bodytext2"/>
                <w:rFonts w:eastAsia="Arial Unicode MS"/>
                <w:sz w:val="20"/>
                <w:szCs w:val="20"/>
              </w:rPr>
              <w:t xml:space="preserve">Кол. </w:t>
            </w:r>
            <w:r>
              <w:rPr>
                <w:rStyle w:val="Bodytext2"/>
                <w:rFonts w:eastAsia="Arial Unicode MS"/>
                <w:sz w:val="20"/>
                <w:szCs w:val="20"/>
              </w:rPr>
              <w:t>Час.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546431" w:rsidRDefault="00300062" w:rsidP="00063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46431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546431" w:rsidRDefault="00300062" w:rsidP="000632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546431" w:rsidRDefault="00300062" w:rsidP="00063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Секреты речи и текста-16часов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546431" w:rsidRDefault="00300062" w:rsidP="000632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6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Алфавит. Правильное название букв, знание их последовательности. Использование алфавита при работе со словарями.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Алфавит. Расположение слов в алфавитном порядке. Использование алфавита при работе со справочниками, каталогами.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Общение. Значение речи в жизни человека, общества. Для чего люди общаются.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Общение. Слово веселит, огорчает, утешает.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17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Правила работы в группе. С помощью слова люди могут договориться о выполнении совместной работы, организовать игру.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Виды общения. Устное и письменное общение (чем различаются).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Словесное и несловесное общение.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Жесты, мимика, темп, громкость в устной речи.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Виды речевой деятельности. Слушание. Правила </w:t>
            </w: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для</w:t>
            </w:r>
            <w:proofErr w:type="gramEnd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 слушающего.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Говорение. Голос, его окраска, громкость, темп устной речи. Правила для собеседников.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Азбука вежливости, речевой этикет. Способы выражения (этикетные формы) приветствия, прощания, благодарности, извинения.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Текст. Речевые жанры. Текст как смысловое и тематическое единство.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Текст. Тема, основная мысль текста, заголовок. Ключевые (опорные) слова.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Красная строка и абзацные отступы как смысловые сигналы частей текста.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6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Приветствие, прощание, благодарность, извинение как разновидности текста.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Разнообразие текстов, которые встречаются в жизни: скороговорки, считалки, загадки; их произнесение с учётом особенностей этих текстов.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"/>
                <w:rFonts w:eastAsia="Arial Unicode MS"/>
                <w:i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b/>
                <w:bCs/>
                <w:i w:val="0"/>
                <w:sz w:val="24"/>
                <w:szCs w:val="24"/>
              </w:rPr>
              <w:t>Язык в действии – 8 часов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17-18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i w:val="0"/>
                <w:sz w:val="24"/>
                <w:szCs w:val="24"/>
              </w:rPr>
              <w:t>Выделяем голосом важные слова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C46B95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C46B95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19-20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i w:val="0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C46B95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21-22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i w:val="0"/>
                <w:sz w:val="24"/>
                <w:szCs w:val="24"/>
              </w:rPr>
              <w:t>Где поставить ударение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C46B95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C46B95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i w:val="0"/>
                <w:sz w:val="24"/>
                <w:szCs w:val="24"/>
              </w:rPr>
              <w:t>Как сочетаются слова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C46B95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i w:val="0"/>
                <w:sz w:val="24"/>
                <w:szCs w:val="24"/>
              </w:rPr>
              <w:t>Сравниваем тексты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C46B95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b/>
                <w:bCs/>
                <w:i w:val="0"/>
                <w:sz w:val="24"/>
                <w:szCs w:val="24"/>
              </w:rPr>
              <w:t>Русский язык: прошлое и настоящее - 9часов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C46B95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25-26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i w:val="0"/>
                <w:sz w:val="24"/>
                <w:szCs w:val="24"/>
              </w:rPr>
              <w:t>Как писали в старину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294D43" w:rsidRDefault="00300062" w:rsidP="00063269">
            <w:pPr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sz w:val="24"/>
                <w:szCs w:val="24"/>
              </w:rPr>
            </w:pPr>
            <w:r w:rsidRPr="00294D43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27-28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i w:val="0"/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294D43" w:rsidRDefault="00300062" w:rsidP="00063269">
            <w:pPr>
              <w:tabs>
                <w:tab w:val="left" w:pos="214"/>
              </w:tabs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sz w:val="24"/>
                <w:szCs w:val="24"/>
              </w:rPr>
            </w:pPr>
            <w:r w:rsidRPr="00294D43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29-30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i w:val="0"/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294D43" w:rsidRDefault="00300062" w:rsidP="00063269">
            <w:pPr>
              <w:tabs>
                <w:tab w:val="left" w:pos="260"/>
                <w:tab w:val="right" w:pos="449"/>
              </w:tabs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sz w:val="24"/>
                <w:szCs w:val="24"/>
              </w:rPr>
            </w:pPr>
            <w:r w:rsidRPr="00294D43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Cs/>
                <w:i w:val="0"/>
                <w:iCs w:val="0"/>
                <w:sz w:val="24"/>
                <w:szCs w:val="24"/>
              </w:rPr>
            </w:pPr>
            <w:r w:rsidRPr="00300062">
              <w:rPr>
                <w:rStyle w:val="Bodytext27"/>
                <w:rFonts w:eastAsia="Arial Unicode MS"/>
                <w:bCs/>
                <w:i w:val="0"/>
                <w:sz w:val="24"/>
                <w:szCs w:val="24"/>
              </w:rPr>
              <w:t>Резерв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294D43" w:rsidRDefault="00300062" w:rsidP="00063269">
            <w:pPr>
              <w:tabs>
                <w:tab w:val="left" w:pos="214"/>
              </w:tabs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294D43">
              <w:rPr>
                <w:rStyle w:val="Bodytext27"/>
                <w:rFonts w:eastAsiaTheme="minorEastAsia"/>
                <w:b/>
                <w:bCs/>
              </w:rPr>
              <w:t>Итого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300062" w:rsidRDefault="00300062" w:rsidP="00063269">
            <w:pPr>
              <w:spacing w:line="322" w:lineRule="exact"/>
              <w:ind w:left="140"/>
              <w:rPr>
                <w:rStyle w:val="Bodytext27"/>
                <w:rFonts w:eastAsiaTheme="minorEastAsia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551E4" w:rsidRDefault="00300062" w:rsidP="00063269">
            <w:pPr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551E4">
              <w:rPr>
                <w:rStyle w:val="Bodytext27"/>
                <w:rFonts w:eastAsiaTheme="minorEastAsia"/>
                <w:b/>
                <w:bCs/>
              </w:rPr>
              <w:t>33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62" w:rsidRPr="00546431" w:rsidRDefault="00300062" w:rsidP="00063269">
            <w:pPr>
              <w:spacing w:line="280" w:lineRule="exac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2 класс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Что такое успешное общение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Азбука вежливости. Какие бывают предложения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Устное изложение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Работа с картиной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Слова, которые имеют несколько значений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Разные слова, которые случайно одинаково звучат и пишутся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Слова и </w:t>
            </w: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из</w:t>
            </w:r>
            <w:proofErr w:type="gramEnd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 дальние родственники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Что такое обращение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 пользе звукобуквенной разминки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Слова со сходным значением, которые по-разному звучат и пишутся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Что такое текст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322" w:lineRule="exact"/>
              <w:ind w:left="14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Г лавное переживание текста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Деление текста на части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Описание и повествование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Научный и художественный текст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Письменное изложение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546431" w:rsidRDefault="00300062" w:rsidP="00063269">
            <w:pPr>
              <w:spacing w:line="280" w:lineRule="exact"/>
              <w:ind w:left="14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17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010FEF" w:rsidRDefault="00300062" w:rsidP="00063269">
            <w:pPr>
              <w:spacing w:line="280" w:lineRule="exac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b/>
                <w:sz w:val="24"/>
                <w:szCs w:val="24"/>
              </w:rPr>
              <w:t>3</w:t>
            </w:r>
            <w:r w:rsidRPr="00010FEF">
              <w:rPr>
                <w:rStyle w:val="Bodytext2"/>
                <w:rFonts w:eastAsia="Arial Unicode MS"/>
                <w:b/>
                <w:sz w:val="24"/>
                <w:szCs w:val="24"/>
              </w:rPr>
              <w:t>класс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Для чего нужна речь. Выражение собственного мнения. Его аргументация. </w:t>
            </w:r>
          </w:p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Развитие речи с элементами культуры речи.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331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Речь. Работа с картиной, сравнительный анализ двух картин.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Г лавное переживание автора, выраженное в речи.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Работа с картиной, устное сочинение.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Опорный конспект как кодирование услышанного и прочитанного с использованием рисунков, символов.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Как правильно написать письмо. Как правильно вести себя в магазине.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31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Что делать, если ты опоздал на урок? Как правильно говорить по телефону?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Учимся слушать других и стараемся, чтобы услышали нас.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Письменное изложение.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Работа с картинкой, письменное сочинение. Учимся писать сочинение. Учимся писать сочинение по наблюдениям.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Текст, его тема и основная мысль.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Последовательность предложений в тексте. План текста. Порядок абзацев в тексте.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Текст-описание и текст-повествование.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Научный текст.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Словарные статьи в толковом, обратном, орфоэпическом, орфографическом, словообразовательном, этимологическом, фразеологическом словарях.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Особенности словарных статей как разновидностей текста.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062" w:rsidRPr="00546431" w:rsidRDefault="00300062" w:rsidP="00063269">
            <w:pPr>
              <w:spacing w:line="280" w:lineRule="exac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17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062" w:rsidRPr="00546431" w:rsidRDefault="00300062" w:rsidP="00063269">
            <w:pPr>
              <w:spacing w:line="280" w:lineRule="exac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4 класс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Общение. Разнообразие речевых ситуаций. Что такое монолог и диалог.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Работа с картиной. Речевая деятельность. Основные виды речевой деятельности. Их связь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Азбука вежливости. Учимся давать оценку сообщениям, докладам и выступлениям своих товарищей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Учимся делать научное сообщение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Письменная речь. Редактирование текста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Азбука вежливости. Учимся отстаивать свое мнение (свою точку зрения) в споре. Речевой этикет. Речевые привычки. Способы выражения вежливой оценки, утешения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17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Текст. Знакомимся с текстом-рассуждением. Несколько доказательств в рассуждении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Текст. Работа с текстом описания и повествования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31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Смысловая цельность и связность текста. Письменное изложение текста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Смысловая цельность и связность текста. Учимся писать сочинение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17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Описание деловое (научное); описание в разговорном стиле с элементами художественного стиля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Особенности словарных статей как разновидностей текста. </w:t>
            </w: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Словарные статьи в толковом, обратном, орфоэпическом, орфографическом, словообразовательном, этимологическом, фразеологическом словарях.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Как устроена книга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17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Рассказ как речевой жанр, его структура, особенности. Рассказ о памятных событиях своей жизни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Хроника. Рассматриваем старые фотографии. Фотография в газетном тексте, подпись к фотографии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Г </w:t>
            </w:r>
            <w:proofErr w:type="spell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азетные</w:t>
            </w:r>
            <w:proofErr w:type="spellEnd"/>
            <w:proofErr w:type="gramEnd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 информационные жанры. Учимся писать аннотацию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62" w:rsidRPr="00546431" w:rsidRDefault="00300062" w:rsidP="00063269">
            <w:pPr>
              <w:spacing w:line="326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Информационная заметка. Сведения о писателях. Учимся рассказывать о творчестве писателя или поэта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062" w:rsidRPr="00546431" w:rsidRDefault="00300062" w:rsidP="00063269">
            <w:pPr>
              <w:spacing w:line="326" w:lineRule="exac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17</w:t>
            </w:r>
          </w:p>
        </w:tc>
      </w:tr>
      <w:tr w:rsidR="00300062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62" w:rsidRPr="00546431" w:rsidRDefault="00300062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062" w:rsidRPr="00546431" w:rsidRDefault="00300062" w:rsidP="00063269">
            <w:pPr>
              <w:spacing w:line="326" w:lineRule="exac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62" w:rsidRPr="00546431" w:rsidRDefault="00300062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b/>
                <w:sz w:val="24"/>
                <w:szCs w:val="24"/>
              </w:rPr>
              <w:t>84</w:t>
            </w:r>
          </w:p>
        </w:tc>
      </w:tr>
    </w:tbl>
    <w:p w:rsidR="00300062" w:rsidRPr="00546431" w:rsidRDefault="00300062" w:rsidP="00300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062" w:rsidRPr="00546431" w:rsidRDefault="00300062" w:rsidP="00300062">
      <w:pPr>
        <w:spacing w:after="0" w:line="322" w:lineRule="exact"/>
        <w:ind w:firstLine="880"/>
        <w:rPr>
          <w:rFonts w:ascii="Times New Roman" w:hAnsi="Times New Roman" w:cs="Times New Roman"/>
          <w:sz w:val="24"/>
          <w:szCs w:val="24"/>
        </w:rPr>
      </w:pPr>
    </w:p>
    <w:p w:rsidR="00300062" w:rsidRPr="00546431" w:rsidRDefault="00300062" w:rsidP="00300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062" w:rsidRPr="007D7F95" w:rsidRDefault="00300062" w:rsidP="00B6373E">
      <w:pPr>
        <w:pStyle w:val="Default"/>
      </w:pPr>
    </w:p>
    <w:sectPr w:rsidR="00300062" w:rsidRPr="007D7F95" w:rsidSect="005F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739A"/>
    <w:multiLevelType w:val="multilevel"/>
    <w:tmpl w:val="5FBAF3C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5115033"/>
    <w:multiLevelType w:val="multilevel"/>
    <w:tmpl w:val="E5B623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73E"/>
    <w:rsid w:val="00300062"/>
    <w:rsid w:val="005F12AD"/>
    <w:rsid w:val="00770A75"/>
    <w:rsid w:val="00B6373E"/>
    <w:rsid w:val="00CF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73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637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  <w:style w:type="character" w:customStyle="1" w:styleId="Heading1">
    <w:name w:val="Heading #1_"/>
    <w:basedOn w:val="a0"/>
    <w:link w:val="Heading10"/>
    <w:locked/>
    <w:rsid w:val="00B637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B6373E"/>
    <w:pPr>
      <w:widowControl w:val="0"/>
      <w:shd w:val="clear" w:color="auto" w:fill="FFFFFF"/>
      <w:spacing w:before="600" w:after="300" w:line="317" w:lineRule="exact"/>
      <w:ind w:hanging="7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63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">
    <w:name w:val="Body text (2)"/>
    <w:basedOn w:val="a0"/>
    <w:rsid w:val="00B637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a0"/>
    <w:rsid w:val="00B637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B6373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7">
    <w:name w:val="Body text (2) + 7"/>
    <w:aliases w:val="5 pt,Bold"/>
    <w:basedOn w:val="a0"/>
    <w:rsid w:val="003000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2018-12-20T11:40:00Z</dcterms:created>
  <dcterms:modified xsi:type="dcterms:W3CDTF">2018-12-28T15:17:00Z</dcterms:modified>
</cp:coreProperties>
</file>