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03" w:rsidRPr="0082207E" w:rsidRDefault="007D2C03" w:rsidP="007D2C0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7D2C03" w:rsidRPr="0082207E" w:rsidRDefault="007D2C03" w:rsidP="007D2C0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УТВЕРЖДЕНО</w:t>
      </w:r>
    </w:p>
    <w:p w:rsidR="007D2C03" w:rsidRPr="0082207E" w:rsidRDefault="007D2C03" w:rsidP="007D2C0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м директора</w:t>
      </w:r>
    </w:p>
    <w:p w:rsidR="007D2C03" w:rsidRPr="0082207E" w:rsidRDefault="007D2C03" w:rsidP="007D2C0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МАОУ </w:t>
      </w:r>
      <w:r w:rsidR="00D05CE2">
        <w:rPr>
          <w:rFonts w:ascii="Times New Roman" w:hAnsi="Times New Roman" w:cs="Times New Roman"/>
          <w:sz w:val="24"/>
          <w:szCs w:val="24"/>
        </w:rPr>
        <w:t xml:space="preserve">Городищенской </w:t>
      </w:r>
      <w:r w:rsidRPr="0082207E">
        <w:rPr>
          <w:rFonts w:ascii="Times New Roman" w:hAnsi="Times New Roman" w:cs="Times New Roman"/>
          <w:sz w:val="24"/>
          <w:szCs w:val="24"/>
        </w:rPr>
        <w:t>СОШ</w:t>
      </w:r>
    </w:p>
    <w:p w:rsidR="007D2C03" w:rsidRPr="0082207E" w:rsidRDefault="007D2C03" w:rsidP="007D2C0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от 22.05.2017 № 63/1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обмена деловыми подарками и знаками делового гостеприимства 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в муниципальном автономном общеобразовательном учреждении </w:t>
      </w:r>
      <w:r w:rsidR="00D05CE2">
        <w:rPr>
          <w:rFonts w:ascii="Times New Roman" w:hAnsi="Times New Roman" w:cs="Times New Roman"/>
          <w:b/>
          <w:sz w:val="24"/>
          <w:szCs w:val="24"/>
        </w:rPr>
        <w:t xml:space="preserve">Городищенской </w:t>
      </w:r>
      <w:r w:rsidRPr="0082207E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</w:t>
      </w:r>
      <w:r w:rsidR="00D05CE2">
        <w:rPr>
          <w:rFonts w:ascii="Times New Roman" w:hAnsi="Times New Roman" w:cs="Times New Roman"/>
          <w:b/>
          <w:sz w:val="24"/>
          <w:szCs w:val="24"/>
        </w:rPr>
        <w:t>о</w:t>
      </w:r>
      <w:r w:rsidRPr="0082207E">
        <w:rPr>
          <w:rFonts w:ascii="Times New Roman" w:hAnsi="Times New Roman" w:cs="Times New Roman"/>
          <w:b/>
          <w:sz w:val="24"/>
          <w:szCs w:val="24"/>
        </w:rPr>
        <w:t>ле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207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общие требования к дарению и принятию деловых подарков, а также к обмену знаками делового гостеприимства для работников муниципального автономного общеобразовательного учреждения </w:t>
      </w:r>
      <w:r w:rsidR="00D05CE2">
        <w:rPr>
          <w:rFonts w:ascii="Times New Roman" w:hAnsi="Times New Roman" w:cs="Times New Roman"/>
          <w:sz w:val="24"/>
          <w:szCs w:val="24"/>
        </w:rPr>
        <w:t xml:space="preserve">Городищенской </w:t>
      </w:r>
      <w:r w:rsidRPr="0082207E">
        <w:rPr>
          <w:rFonts w:ascii="Times New Roman" w:hAnsi="Times New Roman" w:cs="Times New Roman"/>
          <w:sz w:val="24"/>
          <w:szCs w:val="24"/>
        </w:rPr>
        <w:t>средней общеобразовательной шк</w:t>
      </w:r>
      <w:r w:rsidR="00D05CE2"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лы (далее - организации).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207E">
        <w:rPr>
          <w:rFonts w:ascii="Times New Roman" w:hAnsi="Times New Roman" w:cs="Times New Roman"/>
          <w:b/>
          <w:sz w:val="24"/>
          <w:szCs w:val="24"/>
        </w:rPr>
        <w:t xml:space="preserve">. Дарение деловых подарков 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и оказание знаков делового гостеприимства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2.1. Деловые подарки, подлежащие дарению, и знаки делового гостеприимства должны: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- соответствовать требованиям антикоррупционного законодательства Российской Федерации, Свердловской области, настоящих Правил, локальных нормативных актов организации; 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быть вручены и оказаны только от имени организации.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2.2. Деловые подарки, подлежащие дарению, и знаки делового гостеприимства не должны: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создавать для получателя обязательства, связанные с его должностным положением или исполнением им трудовых обязанностей;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быть в форме наличных, безналичных денежных средств, ценных бумаг, драгоценных металлов;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создавать репутационный риск для организации или ее работников.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2.3. Стоимость подарка, подлежащего дарению, не должна превышать трех тысяч рублей. 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207E">
        <w:rPr>
          <w:rFonts w:ascii="Times New Roman" w:hAnsi="Times New Roman" w:cs="Times New Roman"/>
          <w:b/>
          <w:sz w:val="24"/>
          <w:szCs w:val="24"/>
        </w:rPr>
        <w:t xml:space="preserve">. Получение работниками организации деловых подарков 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и принятие знаков делового гостеприимства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3.1. Работники организации могут получать деловые подарки, знаки делового гостеприимства, если это не противоречит требованиям антикоррупционного законодательства Российской Федерации, Свердловской области, муниципальных правовых актов, настоящих Правил, локальных нормативных актов организации.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 работников организации, утвержденным локальным нормативным актом организации.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lastRenderedPageBreak/>
        <w:t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3.4. Работникам организации запрещается: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принимать предложения от организаций или третьих лиц о вручении    деловых подарков и об оказании знаков делового гостеприимства, деловые        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просить, требовать, вынуждать организации или третьих лиц дарить         им либо их родственникам деловые подарки и/или оказывать в их пользу знаки делового гостеприимства;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принимать подарки в форме наличных, безналичных денежных средств, ценных бумаг, драгоценных металлов.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3.5. Работник организации, получивший деловой подарок, обязан сообщить об этом руководителю организации и сдать деловой подарок в уполномоченное структурное подразделение организации в соответствии с порядком         сообщения работниками организации о получении подарка в связи с их должностным положением или исполнением ими трудовых обязанностей, сдачи и оценки подарка, реализации (выкупа) и зачисления средств, вырученных от его реализации, утвержденным локальным актом организации.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0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D1C5F" w:rsidRDefault="003D1C5F"/>
    <w:sectPr w:rsidR="003D1C5F" w:rsidSect="00493549">
      <w:headerReference w:type="even" r:id="rId6"/>
      <w:pgSz w:w="11906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A4" w:rsidRDefault="00294AA4" w:rsidP="006F1EB5">
      <w:pPr>
        <w:spacing w:after="0" w:line="240" w:lineRule="auto"/>
      </w:pPr>
      <w:r>
        <w:separator/>
      </w:r>
    </w:p>
  </w:endnote>
  <w:endnote w:type="continuationSeparator" w:id="1">
    <w:p w:rsidR="00294AA4" w:rsidRDefault="00294AA4" w:rsidP="006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A4" w:rsidRDefault="00294AA4" w:rsidP="006F1EB5">
      <w:pPr>
        <w:spacing w:after="0" w:line="240" w:lineRule="auto"/>
      </w:pPr>
      <w:r>
        <w:separator/>
      </w:r>
    </w:p>
  </w:footnote>
  <w:footnote w:type="continuationSeparator" w:id="1">
    <w:p w:rsidR="00294AA4" w:rsidRDefault="00294AA4" w:rsidP="006F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49" w:rsidRDefault="006F1EB5" w:rsidP="004935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2C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549" w:rsidRDefault="00294A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C03"/>
    <w:rsid w:val="00294AA4"/>
    <w:rsid w:val="003D1C5F"/>
    <w:rsid w:val="006F1EB5"/>
    <w:rsid w:val="007D2C03"/>
    <w:rsid w:val="00D0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2C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2C03"/>
    <w:rPr>
      <w:rFonts w:ascii="Calibri" w:eastAsia="font305" w:hAnsi="Calibri" w:cs="font305"/>
      <w:kern w:val="1"/>
      <w:lang w:eastAsia="ru-RU"/>
    </w:rPr>
  </w:style>
  <w:style w:type="character" w:styleId="a5">
    <w:name w:val="page number"/>
    <w:basedOn w:val="a0"/>
    <w:rsid w:val="007D2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2017-07-03T11:11:00Z</dcterms:created>
  <dcterms:modified xsi:type="dcterms:W3CDTF">2018-04-23T09:16:00Z</dcterms:modified>
</cp:coreProperties>
</file>