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702AB8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82207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от 22.05.2017 № 63/1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работников муниципального автономного общеобразовательного учреждения </w:t>
      </w:r>
    </w:p>
    <w:p w:rsidR="001E60DE" w:rsidRPr="0082207E" w:rsidRDefault="00702AB8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Городищенской</w:t>
      </w:r>
      <w:proofErr w:type="spellEnd"/>
      <w:r w:rsidR="001E60DE" w:rsidRPr="0082207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муниципального автономного общеобразовательного учреждения </w:t>
      </w:r>
      <w:proofErr w:type="spellStart"/>
      <w:r w:rsidR="00702AB8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82207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</w:t>
      </w:r>
      <w:r w:rsidR="00702AB8"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лы (далее - Кодекс), разработан в соответствии с Трудовым кодексом Российской Федерации, Федеральным законом от 25.12.2008            № 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автономного общеобразовательного учреждения </w:t>
      </w:r>
      <w:proofErr w:type="spellStart"/>
      <w:r w:rsidR="00702AB8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702AB8">
        <w:rPr>
          <w:rFonts w:ascii="Times New Roman" w:hAnsi="Times New Roman" w:cs="Times New Roman"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</w:t>
      </w:r>
      <w:r w:rsidR="00702AB8"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лы (далее - организации), независимо от занимаемой ими должности.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в организации, производится в соответствии со </w:t>
      </w:r>
      <w:hyperlink r:id="rId4" w:history="1">
        <w:r w:rsidRPr="0082207E">
          <w:rPr>
            <w:rStyle w:val="a3"/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82207E">
        <w:rPr>
          <w:rFonts w:ascii="Times New Roman" w:hAnsi="Times New Roman" w:cs="Times New Roman"/>
          <w:sz w:val="24"/>
          <w:szCs w:val="24"/>
        </w:rPr>
        <w:t xml:space="preserve"> Трудового          кодекса Российской Федерации.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1.4.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организации своих должностных обязанностей.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1.7. Знание и соблюдение работниками организации положений Кодекса является одним из критериев оценки качества их профессиональной деятельности и трудовой дисциплины.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1.8.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       Кодекса.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работники организации - физические лица, состоящие с организацией          в трудовых отношениях на основании трудового договора;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82207E">
        <w:rPr>
          <w:rFonts w:ascii="Times New Roman" w:hAnsi="Times New Roman" w:cs="Times New Roman"/>
          <w:sz w:val="24"/>
          <w:szCs w:val="24"/>
        </w:rPr>
        <w:t>- служебная информация - любая 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 xml:space="preserve">Иные понятия, используемые в Кодексе, применяются в том же значении, что и в Федеральном </w:t>
      </w:r>
      <w:hyperlink r:id="rId5" w:history="1">
        <w:r w:rsidRPr="0082207E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82207E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III. Основные принципы и правила 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служебного поведения работников организации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3.1. Работники организации обязаны: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исполнять трудовые обязанности добросовестно и на высоком профессиональном уровне в целях обеспечения эффективной работы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           на трудовую деятельность решений политических партий, иных общественных объединений;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постоянно стремиться к обеспечению эффективного использования          ресурсов, находящихся в распоряжении;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          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82207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2207E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защищать и поддерживать человеческое достоинство граждан, учитывать их индивидуальность, интересы и социальные потребности на основе           построения толерантных отношений с ними;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07E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           в объективном исполнении трудовых обязанностей работника организации,        а также не допускать конфликтных ситуаций, способных дискредитировать           их деятельность и способных нанести ущерб репутации организации, а также 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                в отношении деятельности организации, руководителя организации, если это    не входит в трудовые обязанности работника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результаты своей деятельности;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>- 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3.2. В служебном поведении работника организации недопустимы: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3.3. Руководитель организации обязан: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конфликта           интересов;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Внешний вид работника организации при исполнении им трудовых           обязанностей должен способствовать уважительному отношению граждан            к организации,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I</w:t>
      </w: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proofErr w:type="spellStart"/>
      <w:r w:rsidRPr="0082207E">
        <w:rPr>
          <w:rFonts w:ascii="Times New Roman" w:hAnsi="Times New Roman" w:cs="Times New Roman"/>
          <w:b/>
          <w:sz w:val="24"/>
          <w:szCs w:val="24"/>
        </w:rPr>
        <w:t>антикоррупционному</w:t>
      </w:r>
      <w:proofErr w:type="spellEnd"/>
      <w:r w:rsidRPr="0082207E">
        <w:rPr>
          <w:rFonts w:ascii="Times New Roman" w:hAnsi="Times New Roman" w:cs="Times New Roman"/>
          <w:b/>
          <w:sz w:val="24"/>
          <w:szCs w:val="24"/>
        </w:rPr>
        <w:t xml:space="preserve"> поведению 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4.1. Работник организации при исполнении им трудовых обязанностей            не вправе допускать личную заинтересованность, которая приводит или может привести к конфликту интересов.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4.2.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4.3. В установленных законодательством Российской Федерации случаях работник организации обязан представлять сведения о доходах, расходах,           об имуществе и обязательствах имущественного характера.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V. Обращение со служебной информацией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5.1.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5.2. Работник организации обязан принимать соответствующие меры              по обеспечению конфиденциальности информации, ставшей известной ему          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6.1. Нарушение работником организации положений Кодекса подлежит рассмотрению в организации и при подтверждении факта нарушения – моральному осуждению, а в случаях, предусмотренных федеральными законами, нарушение </w:t>
      </w:r>
      <w:r w:rsidRPr="0082207E">
        <w:rPr>
          <w:rFonts w:ascii="Times New Roman" w:hAnsi="Times New Roman" w:cs="Times New Roman"/>
          <w:sz w:val="24"/>
          <w:szCs w:val="24"/>
        </w:rPr>
        <w:lastRenderedPageBreak/>
        <w:t>положений Кодекса влечет применение к работнику организации ответственности, установленной действующим законодательством.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6.2.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D1C5F" w:rsidRPr="001E60DE" w:rsidRDefault="003D1C5F" w:rsidP="001E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C5F" w:rsidRPr="001E60DE" w:rsidSect="003D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DE"/>
    <w:rsid w:val="00056200"/>
    <w:rsid w:val="001E60DE"/>
    <w:rsid w:val="003D1C5F"/>
    <w:rsid w:val="0070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0D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FD8216A5CFEBD46B8E259557621BD906889A559D1E0A3F32C3CE1C4N115I" TargetMode="External"/><Relationship Id="rId4" Type="http://schemas.openxmlformats.org/officeDocument/2006/relationships/hyperlink" Target="consultantplus://offline/ref=CAC7FA90A1F753572459D61969450F8851DAAFAE11278838A28ED65403A62183E0B59FACCCE98C58B7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7928</Characters>
  <Application>Microsoft Office Word</Application>
  <DocSecurity>0</DocSecurity>
  <Lines>66</Lines>
  <Paragraphs>18</Paragraphs>
  <ScaleCrop>false</ScaleCrop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2017-07-03T11:02:00Z</dcterms:created>
  <dcterms:modified xsi:type="dcterms:W3CDTF">2018-04-23T09:23:00Z</dcterms:modified>
</cp:coreProperties>
</file>